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7593" w14:textId="77777777" w:rsidR="007E604E" w:rsidRPr="00AE4764" w:rsidRDefault="00357089" w:rsidP="00CB4170">
      <w:pPr>
        <w:spacing w:after="0"/>
        <w:jc w:val="both"/>
        <w:rPr>
          <w:rFonts w:ascii="Times New Roman" w:hAnsi="Times New Roman" w:cstheme="majorBidi"/>
          <w:bCs/>
          <w:sz w:val="20"/>
          <w:szCs w:val="32"/>
          <w:rtl/>
        </w:rPr>
      </w:pPr>
      <w:r w:rsidRPr="00AE4764">
        <w:rPr>
          <w:rFonts w:ascii="Times New Roman" w:hAnsi="Times New Roman" w:cstheme="majorBidi"/>
          <w:bCs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3A5FDC29" wp14:editId="0A8DD48F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85C8B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22D34007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1D4C0604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88F8725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540590E" w14:textId="77777777" w:rsidR="001E274E" w:rsidRPr="00AE4764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10A533EC" w14:textId="77777777" w:rsidR="001E274E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20"/>
          <w:rtl/>
        </w:rPr>
      </w:pPr>
    </w:p>
    <w:p w14:paraId="2CC5A34D" w14:textId="77777777" w:rsidR="001E274E" w:rsidRDefault="001E274E" w:rsidP="00CB4170">
      <w:pPr>
        <w:bidi/>
        <w:spacing w:after="0"/>
        <w:jc w:val="center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  <w:r w:rsidRPr="00E34DD8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معاونت آموزشي</w:t>
      </w:r>
    </w:p>
    <w:p w14:paraId="35168E26" w14:textId="77777777" w:rsidR="00881520" w:rsidRDefault="001E274E" w:rsidP="00CB4170">
      <w:pPr>
        <w:bidi/>
        <w:spacing w:after="0"/>
        <w:jc w:val="center"/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</w:pPr>
      <w:r w:rsidRPr="00AE4764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مركز مطالعات و توسعه آموزش علوم پزشک</w:t>
      </w:r>
      <w:r w:rsidRPr="00AE4764"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ی</w:t>
      </w:r>
    </w:p>
    <w:p w14:paraId="3D582517" w14:textId="77777777" w:rsidR="00130CCA" w:rsidRPr="00AE4764" w:rsidRDefault="00130CCA" w:rsidP="00CB4170">
      <w:pPr>
        <w:bidi/>
        <w:spacing w:after="0"/>
        <w:jc w:val="center"/>
        <w:rPr>
          <w:rFonts w:ascii="Times New Roman" w:hAnsi="Times New Roman" w:cs="B Nazanin"/>
          <w:bCs/>
          <w:sz w:val="20"/>
          <w:szCs w:val="32"/>
          <w:rtl/>
          <w:lang w:bidi="fa-IR"/>
        </w:rPr>
      </w:pP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واحد برنامه</w:t>
      </w:r>
      <w:r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softHyphen/>
      </w: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ریزی آموزشی</w:t>
      </w:r>
    </w:p>
    <w:p w14:paraId="349FCF65" w14:textId="77777777" w:rsidR="001E274E" w:rsidRDefault="001E274E" w:rsidP="00CB4170">
      <w:pPr>
        <w:bidi/>
        <w:spacing w:after="0"/>
        <w:jc w:val="both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71E43539" w14:textId="7AC6011E" w:rsidR="00881520" w:rsidRPr="00AE4764" w:rsidRDefault="00F378AD" w:rsidP="00CB4170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چارچوب طراحی «طرح</w:t>
      </w:r>
      <w:r w:rsidR="007E604E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BA04BB">
        <w:rPr>
          <w:rFonts w:ascii="Times New Roman" w:hAnsi="Times New Roman" w:cs="B Titr" w:hint="cs"/>
          <w:sz w:val="20"/>
          <w:szCs w:val="28"/>
          <w:rtl/>
          <w:lang w:bidi="fa-IR"/>
        </w:rPr>
        <w:t>دوره</w:t>
      </w:r>
      <w:r w:rsidR="00E82891" w:rsidRPr="00AE4764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1"/>
      </w: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»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3A792A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ویژه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دوره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softHyphen/>
        <w:t xml:space="preserve">های </w:t>
      </w:r>
      <w:r w:rsidR="009712F3">
        <w:rPr>
          <w:rFonts w:ascii="Times New Roman" w:hAnsi="Times New Roman" w:cs="B Titr" w:hint="cs"/>
          <w:sz w:val="20"/>
          <w:szCs w:val="28"/>
          <w:rtl/>
          <w:lang w:bidi="fa-IR"/>
        </w:rPr>
        <w:t>نظری</w:t>
      </w:r>
    </w:p>
    <w:p w14:paraId="1474B680" w14:textId="0EC03F2B" w:rsidR="00711C82" w:rsidRDefault="00711C82" w:rsidP="00CB4170">
      <w:pPr>
        <w:bidi/>
        <w:spacing w:after="0"/>
        <w:jc w:val="both"/>
        <w:rPr>
          <w:rFonts w:ascii="Times New Roman" w:hAnsi="Times New Roman" w:cs="B Nazanin"/>
          <w:bCs/>
          <w:sz w:val="20"/>
          <w:szCs w:val="28"/>
          <w:rtl/>
          <w:lang w:bidi="fa-IR"/>
        </w:rPr>
      </w:pPr>
    </w:p>
    <w:p w14:paraId="4B5F4B1E" w14:textId="77777777" w:rsidR="002620DA" w:rsidRDefault="002620DA" w:rsidP="002620DA">
      <w:pPr>
        <w:bidi/>
        <w:spacing w:after="0"/>
        <w:jc w:val="both"/>
        <w:rPr>
          <w:rFonts w:ascii="Times New Roman" w:hAnsi="Times New Roman" w:cs="IranNastaliq"/>
          <w:bCs/>
          <w:sz w:val="20"/>
          <w:szCs w:val="32"/>
          <w:lang w:bidi="fa-IR"/>
        </w:rPr>
      </w:pPr>
    </w:p>
    <w:p w14:paraId="5C89F868" w14:textId="77777777" w:rsidR="00993245" w:rsidRPr="00A5292F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4B46BBD4" w14:textId="69BE68A0" w:rsidR="009712F3" w:rsidRPr="009712F3" w:rsidRDefault="009712F3" w:rsidP="009712F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spacing w:after="0" w:line="240" w:lineRule="auto"/>
        <w:jc w:val="right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9712F3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>عنوان واحد: پر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وسیجرهای شایع در نوزادان</w:t>
      </w:r>
    </w:p>
    <w:p w14:paraId="3B42EE4A" w14:textId="68674CB6" w:rsidR="009712F3" w:rsidRDefault="009712F3" w:rsidP="009712F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240" w:lineRule="auto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9712F3">
        <w:rPr>
          <w:rFonts w:ascii="Times New Roman" w:hAnsi="Times New Roman" w:cs="B Nazanin" w:hint="eastAsia"/>
          <w:b/>
          <w:bCs/>
          <w:sz w:val="26"/>
          <w:szCs w:val="26"/>
          <w:rtl/>
          <w:lang w:bidi="fa-IR"/>
        </w:rPr>
        <w:t>عنوان</w:t>
      </w:r>
      <w:r w:rsidRPr="009712F3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 xml:space="preserve"> درس: پر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وسیجرهای شایع در نوزادان</w:t>
      </w:r>
    </w:p>
    <w:p w14:paraId="5ACCE701" w14:textId="1114F229" w:rsidR="00993245" w:rsidRDefault="00993245" w:rsidP="002620D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240" w:lineRule="auto"/>
        <w:jc w:val="both"/>
        <w:rPr>
          <w:rFonts w:ascii="Times New Roman" w:hAnsi="Times New Roman" w:cs="B Nazanin"/>
          <w:sz w:val="20"/>
          <w:szCs w:val="28"/>
          <w:lang w:bidi="fa-IR"/>
        </w:rPr>
      </w:pPr>
      <w:r w:rsidRPr="00E34DD8">
        <w:rPr>
          <w:rFonts w:ascii="Times New Roman" w:hAnsi="Times New Roman" w:cs="B Nazanin"/>
          <w:sz w:val="20"/>
          <w:szCs w:val="28"/>
          <w:rtl/>
          <w:lang w:bidi="fa-IR"/>
        </w:rPr>
        <w:t xml:space="preserve">نام </w:t>
      </w:r>
      <w:r w:rsidRPr="00E34DD8">
        <w:rPr>
          <w:rFonts w:ascii="Times New Roman" w:hAnsi="Times New Roman" w:cs="B Nazanin" w:hint="cs"/>
          <w:sz w:val="20"/>
          <w:szCs w:val="28"/>
          <w:rtl/>
          <w:lang w:bidi="fa-IR"/>
        </w:rPr>
        <w:t>بخش/ گروه:</w:t>
      </w:r>
      <w:r w:rsidR="008E3AC3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9712F3" w:rsidRPr="009712F3">
        <w:rPr>
          <w:rFonts w:ascii="Times New Roman" w:hAnsi="Times New Roman" w:cs="B Nazanin"/>
          <w:sz w:val="20"/>
          <w:szCs w:val="28"/>
          <w:rtl/>
          <w:lang w:bidi="fa-IR"/>
        </w:rPr>
        <w:t>پرستار</w:t>
      </w:r>
      <w:r w:rsidR="009712F3" w:rsidRPr="009712F3">
        <w:rPr>
          <w:rFonts w:ascii="Times New Roman" w:hAnsi="Times New Roman" w:cs="B Nazanin" w:hint="cs"/>
          <w:sz w:val="20"/>
          <w:szCs w:val="28"/>
          <w:rtl/>
          <w:lang w:bidi="fa-IR"/>
        </w:rPr>
        <w:t>ی</w:t>
      </w:r>
      <w:r w:rsidR="009712F3" w:rsidRPr="009712F3">
        <w:rPr>
          <w:rFonts w:ascii="Times New Roman" w:hAnsi="Times New Roman" w:cs="B Nazanin"/>
          <w:sz w:val="20"/>
          <w:szCs w:val="28"/>
          <w:rtl/>
          <w:lang w:bidi="fa-IR"/>
        </w:rPr>
        <w:t xml:space="preserve"> کودکان و مراقبتها</w:t>
      </w:r>
      <w:r w:rsidR="009712F3" w:rsidRPr="009712F3">
        <w:rPr>
          <w:rFonts w:ascii="Times New Roman" w:hAnsi="Times New Roman" w:cs="B Nazanin" w:hint="cs"/>
          <w:sz w:val="20"/>
          <w:szCs w:val="28"/>
          <w:rtl/>
          <w:lang w:bidi="fa-IR"/>
        </w:rPr>
        <w:t>ی</w:t>
      </w:r>
      <w:r w:rsidR="009712F3" w:rsidRPr="009712F3">
        <w:rPr>
          <w:rFonts w:ascii="Times New Roman" w:hAnsi="Times New Roman" w:cs="B Nazanin"/>
          <w:sz w:val="20"/>
          <w:szCs w:val="28"/>
          <w:rtl/>
          <w:lang w:bidi="fa-IR"/>
        </w:rPr>
        <w:t xml:space="preserve"> و</w:t>
      </w:r>
      <w:r w:rsidR="009712F3" w:rsidRPr="009712F3">
        <w:rPr>
          <w:rFonts w:ascii="Times New Roman" w:hAnsi="Times New Roman" w:cs="B Nazanin" w:hint="cs"/>
          <w:sz w:val="20"/>
          <w:szCs w:val="28"/>
          <w:rtl/>
          <w:lang w:bidi="fa-IR"/>
        </w:rPr>
        <w:t>ی</w:t>
      </w:r>
      <w:r w:rsidR="009712F3" w:rsidRPr="009712F3">
        <w:rPr>
          <w:rFonts w:ascii="Times New Roman" w:hAnsi="Times New Roman" w:cs="B Nazanin" w:hint="eastAsia"/>
          <w:sz w:val="20"/>
          <w:szCs w:val="28"/>
          <w:rtl/>
          <w:lang w:bidi="fa-IR"/>
        </w:rPr>
        <w:t>ژه</w:t>
      </w:r>
      <w:r w:rsidR="009712F3" w:rsidRPr="009712F3">
        <w:rPr>
          <w:rFonts w:ascii="Times New Roman" w:hAnsi="Times New Roman" w:cs="B Nazanin"/>
          <w:sz w:val="20"/>
          <w:szCs w:val="28"/>
          <w:rtl/>
          <w:lang w:bidi="fa-IR"/>
        </w:rPr>
        <w:t xml:space="preserve"> نوزادان</w:t>
      </w:r>
    </w:p>
    <w:p w14:paraId="2329101B" w14:textId="1BD613A6" w:rsidR="009712F3" w:rsidRPr="009712F3" w:rsidRDefault="009712F3" w:rsidP="009712F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spacing w:after="0" w:line="240" w:lineRule="auto"/>
        <w:jc w:val="right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9712F3">
        <w:rPr>
          <w:rFonts w:ascii="Times New Roman" w:hAnsi="Times New Roman" w:cs="B Nazanin"/>
          <w:sz w:val="20"/>
          <w:szCs w:val="28"/>
          <w:rtl/>
          <w:lang w:bidi="fa-IR"/>
        </w:rPr>
        <w:t>م</w:t>
      </w:r>
      <w:r w:rsidRPr="009712F3">
        <w:rPr>
          <w:rFonts w:ascii="Times New Roman" w:hAnsi="Times New Roman" w:cs="B Nazanin" w:hint="cs"/>
          <w:sz w:val="20"/>
          <w:szCs w:val="28"/>
          <w:rtl/>
          <w:lang w:bidi="fa-IR"/>
        </w:rPr>
        <w:t>ی</w:t>
      </w:r>
      <w:r w:rsidRPr="009712F3">
        <w:rPr>
          <w:rFonts w:ascii="Times New Roman" w:hAnsi="Times New Roman" w:cs="B Nazanin" w:hint="eastAsia"/>
          <w:sz w:val="20"/>
          <w:szCs w:val="28"/>
          <w:rtl/>
          <w:lang w:bidi="fa-IR"/>
        </w:rPr>
        <w:t>زان</w:t>
      </w:r>
      <w:r w:rsidRPr="009712F3">
        <w:rPr>
          <w:rFonts w:ascii="Times New Roman" w:hAnsi="Times New Roman" w:cs="B Nazanin"/>
          <w:sz w:val="20"/>
          <w:szCs w:val="28"/>
          <w:rtl/>
          <w:lang w:bidi="fa-IR"/>
        </w:rPr>
        <w:t xml:space="preserve"> واحد: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1 واحد                       </w:t>
      </w:r>
      <w:r w:rsidRPr="009712F3">
        <w:rPr>
          <w:rFonts w:ascii="Times New Roman" w:hAnsi="Times New Roman" w:cs="B Nazanin" w:hint="eastAsia"/>
          <w:sz w:val="20"/>
          <w:szCs w:val="28"/>
          <w:rtl/>
          <w:lang w:bidi="fa-IR"/>
        </w:rPr>
        <w:t>پيش</w:t>
      </w:r>
      <w:r w:rsidRPr="009712F3">
        <w:rPr>
          <w:rFonts w:ascii="Times New Roman" w:hAnsi="Times New Roman" w:cs="B Nazanin"/>
          <w:sz w:val="20"/>
          <w:szCs w:val="28"/>
          <w:rtl/>
          <w:lang w:bidi="fa-IR"/>
        </w:rPr>
        <w:t xml:space="preserve"> نياز: ندار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د</w:t>
      </w:r>
    </w:p>
    <w:p w14:paraId="3A75120E" w14:textId="7A8641C3" w:rsidR="009712F3" w:rsidRPr="009712F3" w:rsidRDefault="009712F3" w:rsidP="009712F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spacing w:after="0" w:line="240" w:lineRule="auto"/>
        <w:jc w:val="right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9712F3">
        <w:rPr>
          <w:rFonts w:ascii="Times New Roman" w:hAnsi="Times New Roman" w:cs="B Nazanin" w:hint="eastAsia"/>
          <w:sz w:val="20"/>
          <w:szCs w:val="28"/>
          <w:rtl/>
          <w:lang w:bidi="fa-IR"/>
        </w:rPr>
        <w:t>گروه</w:t>
      </w:r>
      <w:r w:rsidRPr="009712F3">
        <w:rPr>
          <w:rFonts w:ascii="Times New Roman" w:hAnsi="Times New Roman" w:cs="B Nazanin"/>
          <w:sz w:val="20"/>
          <w:szCs w:val="28"/>
          <w:rtl/>
          <w:lang w:bidi="fa-IR"/>
        </w:rPr>
        <w:t xml:space="preserve"> آموزشي: پرستار</w:t>
      </w:r>
      <w:r w:rsidRPr="009712F3">
        <w:rPr>
          <w:rFonts w:ascii="Times New Roman" w:hAnsi="Times New Roman" w:cs="B Nazanin" w:hint="cs"/>
          <w:sz w:val="20"/>
          <w:szCs w:val="28"/>
          <w:rtl/>
          <w:lang w:bidi="fa-IR"/>
        </w:rPr>
        <w:t>ی</w:t>
      </w:r>
      <w:r w:rsidRPr="009712F3">
        <w:rPr>
          <w:rFonts w:ascii="Times New Roman" w:hAnsi="Times New Roman" w:cs="B Nazanin"/>
          <w:sz w:val="20"/>
          <w:szCs w:val="28"/>
          <w:rtl/>
          <w:lang w:bidi="fa-IR"/>
        </w:rPr>
        <w:t xml:space="preserve"> کودکان و مراقبتها</w:t>
      </w:r>
      <w:r w:rsidRPr="009712F3">
        <w:rPr>
          <w:rFonts w:ascii="Times New Roman" w:hAnsi="Times New Roman" w:cs="B Nazanin" w:hint="cs"/>
          <w:sz w:val="20"/>
          <w:szCs w:val="28"/>
          <w:rtl/>
          <w:lang w:bidi="fa-IR"/>
        </w:rPr>
        <w:t>ی</w:t>
      </w:r>
      <w:r w:rsidRPr="009712F3">
        <w:rPr>
          <w:rFonts w:ascii="Times New Roman" w:hAnsi="Times New Roman" w:cs="B Nazanin"/>
          <w:sz w:val="20"/>
          <w:szCs w:val="28"/>
          <w:rtl/>
          <w:lang w:bidi="fa-IR"/>
        </w:rPr>
        <w:t xml:space="preserve"> و</w:t>
      </w:r>
      <w:r w:rsidRPr="009712F3">
        <w:rPr>
          <w:rFonts w:ascii="Times New Roman" w:hAnsi="Times New Roman" w:cs="B Nazanin" w:hint="cs"/>
          <w:sz w:val="20"/>
          <w:szCs w:val="28"/>
          <w:rtl/>
          <w:lang w:bidi="fa-IR"/>
        </w:rPr>
        <w:t>ی</w:t>
      </w:r>
      <w:r w:rsidRPr="009712F3">
        <w:rPr>
          <w:rFonts w:ascii="Times New Roman" w:hAnsi="Times New Roman" w:cs="B Nazanin" w:hint="eastAsia"/>
          <w:sz w:val="20"/>
          <w:szCs w:val="28"/>
          <w:rtl/>
          <w:lang w:bidi="fa-IR"/>
        </w:rPr>
        <w:t>ژه</w:t>
      </w:r>
      <w:r w:rsidRPr="009712F3">
        <w:rPr>
          <w:rFonts w:ascii="Times New Roman" w:hAnsi="Times New Roman" w:cs="B Nazanin"/>
          <w:sz w:val="20"/>
          <w:szCs w:val="28"/>
          <w:rtl/>
          <w:lang w:bidi="fa-IR"/>
        </w:rPr>
        <w:t xml:space="preserve"> نوزادان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         </w:t>
      </w:r>
      <w:r w:rsidRPr="009712F3">
        <w:rPr>
          <w:rFonts w:ascii="Times New Roman" w:hAnsi="Times New Roman" w:cs="B Nazanin" w:hint="eastAsia"/>
          <w:sz w:val="20"/>
          <w:szCs w:val="28"/>
          <w:rtl/>
          <w:lang w:bidi="fa-IR"/>
        </w:rPr>
        <w:t>مقطع</w:t>
      </w:r>
      <w:r w:rsidRPr="009712F3">
        <w:rPr>
          <w:rFonts w:ascii="Times New Roman" w:hAnsi="Times New Roman" w:cs="B Nazanin"/>
          <w:sz w:val="20"/>
          <w:szCs w:val="28"/>
          <w:rtl/>
          <w:lang w:bidi="fa-IR"/>
        </w:rPr>
        <w:t xml:space="preserve"> تحصيلي: کارشناس</w:t>
      </w:r>
      <w:r w:rsidRPr="009712F3">
        <w:rPr>
          <w:rFonts w:ascii="Times New Roman" w:hAnsi="Times New Roman" w:cs="B Nazanin" w:hint="cs"/>
          <w:sz w:val="20"/>
          <w:szCs w:val="28"/>
          <w:rtl/>
          <w:lang w:bidi="fa-IR"/>
        </w:rPr>
        <w:t>ی</w:t>
      </w:r>
      <w:r w:rsidRPr="009712F3">
        <w:rPr>
          <w:rFonts w:ascii="Times New Roman" w:hAnsi="Times New Roman" w:cs="B Nazanin"/>
          <w:sz w:val="20"/>
          <w:szCs w:val="28"/>
          <w:rtl/>
          <w:lang w:bidi="fa-IR"/>
        </w:rPr>
        <w:t xml:space="preserve"> ارشد</w:t>
      </w:r>
      <w:r w:rsidRPr="009712F3">
        <w:rPr>
          <w:rFonts w:ascii="Times New Roman" w:hAnsi="Times New Roman" w:cs="B Nazanin"/>
          <w:sz w:val="20"/>
          <w:szCs w:val="28"/>
          <w:lang w:bidi="fa-IR"/>
        </w:rPr>
        <w:t xml:space="preserve"> </w:t>
      </w:r>
    </w:p>
    <w:p w14:paraId="01C6E789" w14:textId="61BB69B5" w:rsidR="00993245" w:rsidRPr="00872C1B" w:rsidRDefault="00993245" w:rsidP="009712F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24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مسؤول </w:t>
      </w:r>
      <w:r w:rsidR="009712F3">
        <w:rPr>
          <w:rFonts w:ascii="Times New Roman" w:hAnsi="Times New Roman" w:cs="B Nazanin" w:hint="cs"/>
          <w:sz w:val="20"/>
          <w:szCs w:val="28"/>
          <w:rtl/>
          <w:lang w:bidi="fa-IR"/>
        </w:rPr>
        <w:t>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8E3AC3">
        <w:rPr>
          <w:rFonts w:ascii="Times New Roman" w:hAnsi="Times New Roman" w:cs="B Nazanin"/>
          <w:sz w:val="20"/>
          <w:szCs w:val="28"/>
          <w:lang w:bidi="fa-IR"/>
        </w:rPr>
        <w:t xml:space="preserve">  </w:t>
      </w:r>
      <w:r w:rsidR="008E3AC3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3168A0">
        <w:rPr>
          <w:rFonts w:ascii="Times New Roman" w:hAnsi="Times New Roman" w:cs="B Nazanin" w:hint="cs"/>
          <w:sz w:val="20"/>
          <w:szCs w:val="28"/>
          <w:rtl/>
          <w:lang w:bidi="fa-IR"/>
        </w:rPr>
        <w:t>دکتر صالحه تجلی</w:t>
      </w:r>
      <w:r w:rsidR="008E3AC3" w:rsidRPr="008E3AC3">
        <w:rPr>
          <w:rFonts w:ascii="Times New Roman" w:hAnsi="Times New Roman" w:cs="B Nazanin"/>
          <w:sz w:val="20"/>
          <w:szCs w:val="28"/>
          <w:rtl/>
          <w:lang w:bidi="fa-IR"/>
        </w:rPr>
        <w:t xml:space="preserve">     </w:t>
      </w:r>
    </w:p>
    <w:p w14:paraId="0BFE1452" w14:textId="6C332F07" w:rsidR="009712F3" w:rsidRDefault="009712F3" w:rsidP="009712F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240" w:lineRule="auto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9712F3">
        <w:rPr>
          <w:rFonts w:ascii="Times New Roman" w:hAnsi="Times New Roman" w:cs="B Nazanin" w:hint="eastAsia"/>
          <w:sz w:val="20"/>
          <w:szCs w:val="28"/>
          <w:rtl/>
          <w:lang w:bidi="fa-IR"/>
        </w:rPr>
        <w:t>زمان</w:t>
      </w:r>
      <w:r w:rsidRPr="009712F3">
        <w:rPr>
          <w:rFonts w:ascii="Times New Roman" w:hAnsi="Times New Roman" w:cs="B Nazanin"/>
          <w:sz w:val="20"/>
          <w:szCs w:val="28"/>
          <w:rtl/>
          <w:lang w:bidi="fa-IR"/>
        </w:rPr>
        <w:t xml:space="preserve"> برگزاري كلاس</w:t>
      </w:r>
      <w:r w:rsidRPr="009712F3">
        <w:rPr>
          <w:rFonts w:ascii="Times New Roman" w:hAnsi="Times New Roman" w:cs="B Nazanin"/>
          <w:sz w:val="20"/>
          <w:szCs w:val="28"/>
          <w:lang w:bidi="fa-IR"/>
        </w:rPr>
        <w:t xml:space="preserve">: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                                                </w:t>
      </w:r>
      <w:r w:rsidRPr="009712F3">
        <w:rPr>
          <w:rFonts w:ascii="Times New Roman" w:hAnsi="Times New Roman" w:cs="B Nazanin" w:hint="eastAsia"/>
          <w:sz w:val="20"/>
          <w:szCs w:val="28"/>
          <w:rtl/>
          <w:lang w:bidi="fa-IR"/>
        </w:rPr>
        <w:t>محل</w:t>
      </w:r>
      <w:r w:rsidRPr="009712F3">
        <w:rPr>
          <w:rFonts w:ascii="Times New Roman" w:hAnsi="Times New Roman" w:cs="B Nazanin"/>
          <w:sz w:val="20"/>
          <w:szCs w:val="28"/>
          <w:rtl/>
          <w:lang w:bidi="fa-IR"/>
        </w:rPr>
        <w:t xml:space="preserve"> برگزار</w:t>
      </w:r>
      <w:r w:rsidRPr="009712F3">
        <w:rPr>
          <w:rFonts w:ascii="Times New Roman" w:hAnsi="Times New Roman" w:cs="B Nazanin" w:hint="cs"/>
          <w:sz w:val="20"/>
          <w:szCs w:val="28"/>
          <w:rtl/>
          <w:lang w:bidi="fa-IR"/>
        </w:rPr>
        <w:t>ی</w:t>
      </w:r>
      <w:r w:rsidRPr="009712F3">
        <w:rPr>
          <w:rFonts w:ascii="Times New Roman" w:hAnsi="Times New Roman" w:cs="B Nazanin"/>
          <w:sz w:val="20"/>
          <w:szCs w:val="28"/>
          <w:rtl/>
          <w:lang w:bidi="fa-IR"/>
        </w:rPr>
        <w:t xml:space="preserve"> كلاس:</w:t>
      </w:r>
    </w:p>
    <w:p w14:paraId="7AFA580F" w14:textId="0AD43B17" w:rsidR="00993245" w:rsidRDefault="00993245" w:rsidP="002620D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24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اطلاعات 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تماس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="00FF521C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8E3AC3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021610544</w:t>
      </w:r>
      <w:r w:rsidR="00F80802">
        <w:rPr>
          <w:rFonts w:ascii="Times New Roman" w:hAnsi="Times New Roman" w:cs="B Nazanin" w:hint="cs"/>
          <w:sz w:val="20"/>
          <w:szCs w:val="28"/>
          <w:rtl/>
          <w:lang w:bidi="fa-IR"/>
        </w:rPr>
        <w:t>06</w:t>
      </w:r>
    </w:p>
    <w:p w14:paraId="54562F7A" w14:textId="022FC8DB" w:rsidR="009712F3" w:rsidRPr="00872C1B" w:rsidRDefault="009712F3" w:rsidP="009712F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240" w:lineRule="auto"/>
        <w:jc w:val="both"/>
        <w:rPr>
          <w:rFonts w:ascii="Times New Roman" w:hAnsi="Times New Roman" w:cs="B Nazanin"/>
          <w:sz w:val="20"/>
          <w:szCs w:val="28"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ایمیل: </w:t>
      </w:r>
      <w:r w:rsidR="00B11649">
        <w:fldChar w:fldCharType="begin"/>
      </w:r>
      <w:r w:rsidR="00B11649">
        <w:instrText xml:space="preserve"> HYPERLINK "mailto:stajalli@sina.tums.ac.ir" </w:instrText>
      </w:r>
      <w:r w:rsidR="00B11649">
        <w:fldChar w:fldCharType="separate"/>
      </w:r>
      <w:r w:rsidRPr="00170611">
        <w:rPr>
          <w:rStyle w:val="Hyperlink"/>
          <w:rFonts w:ascii="Times New Roman" w:hAnsi="Times New Roman" w:cs="B Nazanin"/>
          <w:sz w:val="20"/>
          <w:szCs w:val="28"/>
          <w:lang w:bidi="fa-IR"/>
        </w:rPr>
        <w:t>stajalli@sina.tums.ac.ir</w:t>
      </w:r>
      <w:r w:rsidR="00B11649">
        <w:rPr>
          <w:rStyle w:val="Hyperlink"/>
          <w:rFonts w:ascii="Times New Roman" w:hAnsi="Times New Roman" w:cs="B Nazanin"/>
          <w:sz w:val="20"/>
          <w:szCs w:val="28"/>
          <w:lang w:bidi="fa-IR"/>
        </w:rPr>
        <w:fldChar w:fldCharType="end"/>
      </w:r>
      <w:r>
        <w:rPr>
          <w:rFonts w:ascii="Times New Roman" w:hAnsi="Times New Roman" w:cs="B Nazanin"/>
          <w:sz w:val="20"/>
          <w:szCs w:val="28"/>
          <w:lang w:bidi="fa-IR"/>
        </w:rPr>
        <w:t xml:space="preserve">                             </w:t>
      </w:r>
    </w:p>
    <w:p w14:paraId="0B79D1FC" w14:textId="77777777" w:rsidR="00993245" w:rsidRDefault="00993245" w:rsidP="00993245">
      <w:pPr>
        <w:spacing w:after="0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</w:p>
    <w:p w14:paraId="0AE70AE2" w14:textId="77777777" w:rsidR="002620DA" w:rsidRDefault="002620DA" w:rsidP="00A23779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7D92F878" w14:textId="77777777" w:rsidR="002620DA" w:rsidRDefault="002620DA" w:rsidP="002620DA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997BC04" w14:textId="5C993BAB" w:rsidR="00993245" w:rsidRDefault="00993245" w:rsidP="002620DA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 xml:space="preserve">مرور اجمالی/ 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می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 xml:space="preserve">رود مسؤول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ضمن ارائه توضیحاتی کلی،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را در قالب یک یا دو بند، توصیف کند.): </w:t>
      </w:r>
    </w:p>
    <w:p w14:paraId="6D2AA6AD" w14:textId="189A12A0" w:rsidR="00CE4477" w:rsidRPr="00673067" w:rsidRDefault="009E2302" w:rsidP="002620DA">
      <w:pPr>
        <w:bidi/>
        <w:spacing w:after="0"/>
        <w:jc w:val="both"/>
        <w:rPr>
          <w:rFonts w:ascii="Calibri" w:eastAsia="Calibri" w:hAnsi="Calibri" w:cs="B Mitra"/>
          <w:sz w:val="24"/>
          <w:szCs w:val="24"/>
          <w:rtl/>
          <w:lang w:bidi="fa-IR"/>
        </w:rPr>
      </w:pPr>
      <w:r w:rsidRPr="00673067">
        <w:rPr>
          <w:rFonts w:ascii="Calibri" w:eastAsia="Calibri" w:hAnsi="Calibri" w:cs="B Mitra"/>
          <w:sz w:val="24"/>
          <w:szCs w:val="24"/>
          <w:rtl/>
          <w:lang w:bidi="fa-IR"/>
        </w:rPr>
        <w:t>برا</w:t>
      </w:r>
      <w:r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مراقبت از نوزادان ب</w:t>
      </w:r>
      <w:r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مار</w:t>
      </w:r>
      <w:r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ن</w:t>
      </w:r>
      <w:r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از</w:t>
      </w:r>
      <w:r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به پرستاران</w:t>
      </w:r>
      <w:r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با دانش و مهارت م</w:t>
      </w:r>
      <w:r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باشد</w:t>
      </w:r>
      <w:r w:rsidR="009712F3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 با توجه به ایکه یکی از </w:t>
      </w:r>
      <w:r w:rsidR="00CA0A47" w:rsidRPr="00673067">
        <w:rPr>
          <w:rFonts w:ascii="Calibri" w:eastAsia="Calibri" w:hAnsi="Calibri" w:cs="B Mitra"/>
          <w:sz w:val="24"/>
          <w:szCs w:val="24"/>
          <w:rtl/>
          <w:lang w:bidi="fa-IR"/>
        </w:rPr>
        <w:t>نقش</w:t>
      </w:r>
      <w:r w:rsidR="009712F3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های</w:t>
      </w:r>
      <w:r w:rsidR="00CA0A47"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پرستار </w:t>
      </w:r>
      <w:r w:rsidR="00CA0A47" w:rsidRPr="00673067">
        <w:rPr>
          <w:rFonts w:ascii="Calibri" w:eastAsia="Calibri" w:hAnsi="Calibri" w:cs="B Mitra"/>
          <w:sz w:val="24"/>
          <w:szCs w:val="24"/>
          <w:lang w:bidi="fa-IR"/>
        </w:rPr>
        <w:t>NICU</w:t>
      </w:r>
      <w:r w:rsidR="00CA0A47"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ارائه مراقبت تخصص</w:t>
      </w:r>
      <w:r w:rsidR="00CA0A4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CA0A47"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و پ</w:t>
      </w:r>
      <w:r w:rsidR="00CA0A4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CA0A47"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شرفته</w:t>
      </w:r>
      <w:r w:rsidR="00CA0A47"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به ا</w:t>
      </w:r>
      <w:r w:rsidR="00CA0A4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CA0A47"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ن</w:t>
      </w:r>
      <w:r w:rsidR="00CA0A47"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گروه حساس است تا مرگ و م</w:t>
      </w:r>
      <w:r w:rsidR="00CA0A4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CA0A47"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ر</w:t>
      </w:r>
      <w:r w:rsidR="00CA0A47"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ناش</w:t>
      </w:r>
      <w:r w:rsidR="00CA0A4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CA0A47"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از نارس و بدحال بودن در آنان به حداقل برسد. در ا</w:t>
      </w:r>
      <w:r w:rsidR="00CA0A4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CA0A47"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ن</w:t>
      </w:r>
      <w:r w:rsidR="00CA0A47"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درس به </w:t>
      </w:r>
      <w:r w:rsidR="00C46484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مروری بر پروسیجرهای شایع تشخیصی  درمانی در نوزادان</w:t>
      </w:r>
      <w:r w:rsidR="00CA0A47"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پرداخته م</w:t>
      </w:r>
      <w:r w:rsidR="00CA0A4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CA0A47"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شود.</w:t>
      </w:r>
    </w:p>
    <w:p w14:paraId="42880E9B" w14:textId="77777777" w:rsidR="00BC7A9F" w:rsidRPr="00BC7A9F" w:rsidRDefault="00BC7A9F" w:rsidP="00BC7A9F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30E9C2C3" w14:textId="531A8ADF" w:rsidR="00CA0A47" w:rsidRDefault="00E50C3B" w:rsidP="002620DA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</w:t>
      </w:r>
      <w:r w:rsidR="00993245"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یامدهای یادگیری مورد انتظار</w:t>
      </w:r>
      <w:r w:rsidR="00993245" w:rsidRPr="00A5292F">
        <w:rPr>
          <w:rFonts w:ascii="IranNastaliq" w:hAnsi="IranNastaliq" w:cs="B Nazanin"/>
          <w:b/>
          <w:sz w:val="24"/>
          <w:szCs w:val="24"/>
          <w:vertAlign w:val="superscript"/>
          <w:rtl/>
        </w:rPr>
        <w:footnoteReference w:id="2"/>
      </w:r>
      <w:r w:rsidR="00655AB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17FC9E1F" w14:textId="1B64A7E6" w:rsidR="002234CF" w:rsidRDefault="00CA0A47" w:rsidP="00C46484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CA0A47">
        <w:rPr>
          <w:rFonts w:ascii="IranNastaliq" w:hAnsi="IranNastaliq" w:cs="B Nazanin"/>
          <w:sz w:val="24"/>
          <w:szCs w:val="24"/>
          <w:rtl/>
          <w:lang w:bidi="fa-IR"/>
        </w:rPr>
        <w:t>انتظار م</w:t>
      </w:r>
      <w:r w:rsidRPr="00CA0A47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CA0A47">
        <w:rPr>
          <w:rFonts w:ascii="IranNastaliq" w:hAnsi="IranNastaliq" w:cs="B Nazanin"/>
          <w:sz w:val="24"/>
          <w:szCs w:val="24"/>
          <w:rtl/>
          <w:lang w:bidi="fa-IR"/>
        </w:rPr>
        <w:t xml:space="preserve"> رود دانشجو</w:t>
      </w:r>
      <w:r w:rsidRPr="00CA0A47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CA0A47">
        <w:rPr>
          <w:rFonts w:ascii="IranNastaliq" w:hAnsi="IranNastaliq" w:cs="B Nazanin" w:hint="eastAsia"/>
          <w:sz w:val="24"/>
          <w:szCs w:val="24"/>
          <w:rtl/>
          <w:lang w:bidi="fa-IR"/>
        </w:rPr>
        <w:t>ان</w:t>
      </w:r>
      <w:r w:rsidRPr="00CA0A47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="00C46484">
        <w:rPr>
          <w:rFonts w:ascii="IranNastaliq" w:hAnsi="IranNastaliq" w:cs="B Nazanin" w:hint="cs"/>
          <w:sz w:val="24"/>
          <w:szCs w:val="24"/>
          <w:rtl/>
          <w:lang w:bidi="fa-IR"/>
        </w:rPr>
        <w:t>فادر باشند اصول ارایه مراقبت های مختلف در پروسیجرهای شایع را بیان نماید.</w:t>
      </w:r>
    </w:p>
    <w:p w14:paraId="65DC22F7" w14:textId="77777777" w:rsidR="00C46484" w:rsidRDefault="00C46484" w:rsidP="00C46484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1EED999" w14:textId="0C827034" w:rsidR="00993245" w:rsidRDefault="00993245" w:rsidP="00BC7A9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اهم 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</w:t>
      </w:r>
      <w:r w:rsidR="004F5F00"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3"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BC7A9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>فعالیت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یاددهی- </w:t>
      </w:r>
      <w:r w:rsidR="0082676D"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یادگیری متناظر با پیامد یادگیری </w:t>
      </w:r>
      <w:r w:rsidR="00C46484">
        <w:rPr>
          <w:rFonts w:asciiTheme="majorBidi" w:hAnsiTheme="majorBidi" w:cs="B Nazanin" w:hint="cs"/>
          <w:sz w:val="24"/>
          <w:szCs w:val="24"/>
          <w:rtl/>
          <w:lang w:bidi="fa-IR"/>
        </w:rPr>
        <w:t>باشد: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23CC0B90" w14:textId="7850E9A4" w:rsidR="00CA0A47" w:rsidRPr="00CA0A47" w:rsidRDefault="00673067" w:rsidP="00673067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sz w:val="24"/>
          <w:szCs w:val="24"/>
          <w:lang w:bidi="fa-IR"/>
        </w:rPr>
      </w:pPr>
      <w:r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اصول </w:t>
      </w:r>
      <w:r w:rsidRPr="00673067">
        <w:rPr>
          <w:rFonts w:ascii="Calibri" w:eastAsia="Calibri" w:hAnsi="Calibri" w:cs="B Mitra"/>
          <w:sz w:val="24"/>
          <w:szCs w:val="24"/>
          <w:rtl/>
          <w:lang w:bidi="fa-IR"/>
        </w:rPr>
        <w:t>پا</w:t>
      </w:r>
      <w:r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ش</w:t>
      </w:r>
      <w:r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همودا</w:t>
      </w:r>
      <w:r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نام</w:t>
      </w:r>
      <w:r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ک</w:t>
      </w:r>
      <w:r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و غربالگر</w:t>
      </w:r>
      <w:r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در نوزادان</w:t>
      </w:r>
      <w:r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 </w:t>
      </w:r>
      <w:r w:rsidR="00CA0A47" w:rsidRPr="00CA0A47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را </w:t>
      </w:r>
      <w:r w:rsidR="00C559C0">
        <w:rPr>
          <w:rFonts w:ascii="Calibri" w:eastAsia="Calibri" w:hAnsi="Calibri" w:cs="B Mitra" w:hint="cs"/>
          <w:sz w:val="24"/>
          <w:szCs w:val="24"/>
          <w:rtl/>
          <w:lang w:bidi="fa-IR"/>
        </w:rPr>
        <w:t>بیان کند.</w:t>
      </w:r>
    </w:p>
    <w:p w14:paraId="65E45C84" w14:textId="1F12BDA5" w:rsidR="00CA0A47" w:rsidRPr="00CA0A47" w:rsidRDefault="00C46484" w:rsidP="00673067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sz w:val="24"/>
          <w:szCs w:val="24"/>
          <w:lang w:bidi="fa-IR"/>
        </w:rPr>
      </w:pPr>
      <w:r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نحوه </w:t>
      </w:r>
      <w:r w:rsidR="00673067" w:rsidRPr="00673067">
        <w:rPr>
          <w:rFonts w:ascii="Calibri" w:eastAsia="Calibri" w:hAnsi="Calibri" w:cs="B Mitra"/>
          <w:sz w:val="24"/>
          <w:szCs w:val="24"/>
          <w:rtl/>
          <w:lang w:bidi="fa-IR"/>
        </w:rPr>
        <w:t>تعب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673067"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ه</w:t>
      </w:r>
      <w:r w:rsidR="00673067"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گاستر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673067"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ک</w:t>
      </w:r>
      <w:r w:rsidR="00673067"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ت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673067"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وب</w:t>
      </w:r>
      <w:r w:rsidR="00673067"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و نحوه تغذ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673067"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ه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 </w:t>
      </w:r>
      <w:r>
        <w:rPr>
          <w:rFonts w:ascii="Calibri" w:eastAsia="Calibri" w:hAnsi="Calibri" w:cs="B Mitra" w:hint="cs"/>
          <w:sz w:val="24"/>
          <w:szCs w:val="24"/>
          <w:rtl/>
          <w:lang w:bidi="fa-IR"/>
        </w:rPr>
        <w:t>را بیان کند.</w:t>
      </w:r>
    </w:p>
    <w:p w14:paraId="58A1589F" w14:textId="0B192AC3" w:rsidR="00CA0A47" w:rsidRPr="00673067" w:rsidRDefault="00C46484" w:rsidP="00673067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sz w:val="24"/>
          <w:szCs w:val="24"/>
          <w:lang w:bidi="fa-IR"/>
        </w:rPr>
      </w:pPr>
      <w:r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نحوه جمع آوری </w:t>
      </w:r>
      <w:r w:rsidR="00CA0A47" w:rsidRPr="00CA0A47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خون وریدی </w:t>
      </w:r>
      <w:r w:rsidR="00673067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و شریانی و  نحوه </w:t>
      </w:r>
      <w:r w:rsidR="00673067" w:rsidRPr="00673067">
        <w:rPr>
          <w:rFonts w:ascii="Calibri" w:eastAsia="Calibri" w:hAnsi="Calibri" w:cs="B Mitra"/>
          <w:sz w:val="24"/>
          <w:szCs w:val="24"/>
          <w:rtl/>
          <w:lang w:bidi="fa-IR"/>
        </w:rPr>
        <w:t>دسترس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673067"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ور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673067"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د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673067"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در نوزادان و خونگ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673067"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ر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673067"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ور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673067"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د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673067"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و شر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673067"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ان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673067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 </w:t>
      </w:r>
      <w:r w:rsidR="00673067"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تعب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673067"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ه</w:t>
      </w:r>
      <w:r w:rsidR="00673067"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کتتر ناف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 را ذ</w:t>
      </w:r>
      <w:r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کر کند.</w:t>
      </w:r>
    </w:p>
    <w:p w14:paraId="4515BEC4" w14:textId="7265C05A" w:rsidR="00CA0A47" w:rsidRPr="00CA0A47" w:rsidRDefault="00673067" w:rsidP="00673067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sz w:val="24"/>
          <w:szCs w:val="24"/>
          <w:lang w:bidi="fa-IR"/>
        </w:rPr>
      </w:pPr>
      <w:r w:rsidRPr="00673067">
        <w:rPr>
          <w:rFonts w:ascii="Calibri" w:eastAsia="Calibri" w:hAnsi="Calibri" w:cs="B Mitra"/>
          <w:sz w:val="24"/>
          <w:szCs w:val="24"/>
          <w:rtl/>
          <w:lang w:bidi="fa-IR"/>
        </w:rPr>
        <w:t>تعب</w:t>
      </w:r>
      <w:r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ه</w:t>
      </w:r>
      <w:r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م</w:t>
      </w:r>
      <w:r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دلا</w:t>
      </w:r>
      <w:r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ن</w:t>
      </w:r>
      <w:r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و پ</w:t>
      </w:r>
      <w:r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ک</w:t>
      </w:r>
      <w:r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لا</w:t>
      </w:r>
      <w:r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ن</w:t>
      </w:r>
      <w:r>
        <w:rPr>
          <w:rFonts w:ascii="Calibri" w:eastAsia="Calibri" w:hAnsi="Calibri" w:cs="B Mitra"/>
          <w:sz w:val="24"/>
          <w:szCs w:val="24"/>
          <w:rtl/>
          <w:lang w:bidi="fa-IR"/>
        </w:rPr>
        <w:t xml:space="preserve"> </w:t>
      </w:r>
      <w:r w:rsidR="00CA0A47" w:rsidRPr="00CA0A47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در نوزادان را </w:t>
      </w:r>
      <w:r w:rsidR="00C559C0">
        <w:rPr>
          <w:rFonts w:ascii="Calibri" w:eastAsia="Calibri" w:hAnsi="Calibri" w:cs="B Mitra" w:hint="cs"/>
          <w:sz w:val="24"/>
          <w:szCs w:val="24"/>
          <w:rtl/>
          <w:lang w:bidi="fa-IR"/>
        </w:rPr>
        <w:t>بیان کند.</w:t>
      </w:r>
    </w:p>
    <w:p w14:paraId="6E4435AC" w14:textId="738BD782" w:rsidR="00CA0A47" w:rsidRPr="00CA0A47" w:rsidRDefault="00C559C0" w:rsidP="00673067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sz w:val="24"/>
          <w:szCs w:val="24"/>
          <w:lang w:bidi="fa-IR"/>
        </w:rPr>
      </w:pPr>
      <w:r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اصول </w:t>
      </w:r>
      <w:r w:rsidR="00673067" w:rsidRPr="00673067">
        <w:rPr>
          <w:rFonts w:ascii="Calibri" w:eastAsia="Calibri" w:hAnsi="Calibri" w:cs="B Mitra"/>
          <w:sz w:val="24"/>
          <w:szCs w:val="24"/>
          <w:rtl/>
          <w:lang w:bidi="fa-IR"/>
        </w:rPr>
        <w:t>ا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673067"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نتوباس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673067"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ون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 </w:t>
      </w:r>
      <w:r w:rsidR="00673067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در نوزادان </w:t>
      </w:r>
      <w:r w:rsidR="00CA0A47" w:rsidRPr="00CA0A47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را </w:t>
      </w:r>
      <w:r>
        <w:rPr>
          <w:rFonts w:ascii="Calibri" w:eastAsia="Calibri" w:hAnsi="Calibri" w:cs="B Mitra" w:hint="cs"/>
          <w:sz w:val="24"/>
          <w:szCs w:val="24"/>
          <w:rtl/>
          <w:lang w:bidi="fa-IR"/>
        </w:rPr>
        <w:t>بیان کند.</w:t>
      </w:r>
      <w:r w:rsidR="00673067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 </w:t>
      </w:r>
    </w:p>
    <w:p w14:paraId="49CC0AD5" w14:textId="6F67B772" w:rsidR="00CA0A47" w:rsidRPr="00CA0A47" w:rsidRDefault="00673067" w:rsidP="00673067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sz w:val="24"/>
          <w:szCs w:val="24"/>
          <w:lang w:bidi="fa-IR"/>
        </w:rPr>
      </w:pPr>
      <w:r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اصول </w:t>
      </w:r>
      <w:r w:rsidRPr="00673067">
        <w:rPr>
          <w:rFonts w:ascii="Calibri" w:eastAsia="Calibri" w:hAnsi="Calibri" w:cs="B Mitra"/>
          <w:sz w:val="24"/>
          <w:szCs w:val="24"/>
          <w:rtl/>
          <w:lang w:bidi="fa-IR"/>
        </w:rPr>
        <w:t>تعب</w:t>
      </w:r>
      <w:r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ه</w:t>
      </w:r>
      <w:r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چست ت</w:t>
      </w:r>
      <w:r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وب</w:t>
      </w:r>
      <w:r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و </w:t>
      </w:r>
      <w:r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 نحوه عملکرد</w:t>
      </w:r>
      <w:r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کامکوساکشن</w:t>
      </w:r>
      <w:r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 </w:t>
      </w:r>
      <w:r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را </w:t>
      </w:r>
      <w:r w:rsidR="00C559C0">
        <w:rPr>
          <w:rFonts w:ascii="Calibri" w:eastAsia="Calibri" w:hAnsi="Calibri" w:cs="B Mitra" w:hint="cs"/>
          <w:sz w:val="24"/>
          <w:szCs w:val="24"/>
          <w:rtl/>
          <w:lang w:bidi="fa-IR"/>
        </w:rPr>
        <w:t>بیان کند.</w:t>
      </w:r>
    </w:p>
    <w:p w14:paraId="4412A845" w14:textId="374EA439" w:rsidR="00C559C0" w:rsidRDefault="00CA0A47" w:rsidP="00673067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sz w:val="24"/>
          <w:szCs w:val="24"/>
          <w:lang w:bidi="fa-IR"/>
        </w:rPr>
      </w:pPr>
      <w:r w:rsidRPr="00C559C0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 </w:t>
      </w:r>
      <w:r w:rsidR="00C559C0">
        <w:rPr>
          <w:rFonts w:ascii="Calibri" w:eastAsia="Calibri" w:hAnsi="Calibri" w:cs="B Mitra" w:hint="cs"/>
          <w:sz w:val="24"/>
          <w:szCs w:val="24"/>
          <w:rtl/>
          <w:lang w:bidi="fa-IR"/>
        </w:rPr>
        <w:t>ملاحطات</w:t>
      </w:r>
      <w:r w:rsidRPr="00C559C0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 </w:t>
      </w:r>
      <w:r w:rsidR="00673067"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ساکشن (باز و بسته) و </w:t>
      </w:r>
      <w:r w:rsidR="00673067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نحوه </w:t>
      </w:r>
      <w:r w:rsidR="00673067" w:rsidRPr="00673067">
        <w:rPr>
          <w:rFonts w:ascii="Calibri" w:eastAsia="Calibri" w:hAnsi="Calibri" w:cs="B Mitra"/>
          <w:sz w:val="24"/>
          <w:szCs w:val="24"/>
          <w:rtl/>
          <w:lang w:bidi="fa-IR"/>
        </w:rPr>
        <w:t>ف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673067"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ز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673067"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وتراپ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673067"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س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673067"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نه</w:t>
      </w:r>
      <w:r w:rsidR="00673067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 را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 </w:t>
      </w:r>
      <w:r w:rsidR="00C559C0">
        <w:rPr>
          <w:rFonts w:ascii="Calibri" w:eastAsia="Calibri" w:hAnsi="Calibri" w:cs="B Mitra" w:hint="cs"/>
          <w:sz w:val="24"/>
          <w:szCs w:val="24"/>
          <w:rtl/>
          <w:lang w:bidi="fa-IR"/>
        </w:rPr>
        <w:t>بیان کند.</w:t>
      </w:r>
    </w:p>
    <w:p w14:paraId="69FC301E" w14:textId="542719E1" w:rsidR="00CA0A47" w:rsidRPr="00CA0A47" w:rsidRDefault="00C46484" w:rsidP="00673067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sz w:val="24"/>
          <w:szCs w:val="24"/>
          <w:lang w:bidi="fa-IR"/>
        </w:rPr>
      </w:pPr>
      <w:r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نحوه اجرای </w:t>
      </w:r>
      <w:r w:rsidR="00673067" w:rsidRPr="00673067">
        <w:rPr>
          <w:rFonts w:ascii="Calibri" w:eastAsia="Calibri" w:hAnsi="Calibri" w:cs="B Mitra"/>
          <w:sz w:val="24"/>
          <w:szCs w:val="24"/>
          <w:rtl/>
          <w:lang w:bidi="fa-IR"/>
        </w:rPr>
        <w:t>تز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673067" w:rsidRPr="00673067">
        <w:rPr>
          <w:rFonts w:ascii="Calibri" w:eastAsia="Calibri" w:hAnsi="Calibri" w:cs="B Mitra" w:hint="eastAsia"/>
          <w:sz w:val="24"/>
          <w:szCs w:val="24"/>
          <w:rtl/>
          <w:lang w:bidi="fa-IR"/>
        </w:rPr>
        <w:t>رق</w:t>
      </w:r>
      <w:r w:rsidR="00673067"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خون و فراورده ها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>ی</w:t>
      </w:r>
      <w:r w:rsidR="00673067" w:rsidRPr="00673067">
        <w:rPr>
          <w:rFonts w:ascii="Calibri" w:eastAsia="Calibri" w:hAnsi="Calibri" w:cs="B Mitra"/>
          <w:sz w:val="24"/>
          <w:szCs w:val="24"/>
          <w:rtl/>
          <w:lang w:bidi="fa-IR"/>
        </w:rPr>
        <w:t xml:space="preserve"> خون</w:t>
      </w:r>
      <w:r w:rsidR="00673067" w:rsidRPr="00673067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ی </w:t>
      </w:r>
      <w:r w:rsidR="00CA0A47" w:rsidRPr="00CA0A47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را </w:t>
      </w:r>
      <w:r w:rsidR="00C559C0">
        <w:rPr>
          <w:rFonts w:ascii="Calibri" w:eastAsia="Calibri" w:hAnsi="Calibri" w:cs="B Mitra" w:hint="cs"/>
          <w:sz w:val="24"/>
          <w:szCs w:val="24"/>
          <w:rtl/>
          <w:lang w:bidi="fa-IR"/>
        </w:rPr>
        <w:t>بیان کند.</w:t>
      </w:r>
    </w:p>
    <w:p w14:paraId="19DB3491" w14:textId="30AD577F" w:rsidR="00C559C0" w:rsidRDefault="00C559C0" w:rsidP="00C559C0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502823A" w14:textId="2168C226" w:rsidR="00673067" w:rsidRDefault="00673067" w:rsidP="00673067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AECE1FA" w14:textId="649C667A" w:rsidR="00673067" w:rsidRDefault="00673067" w:rsidP="00673067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F145266" w14:textId="3567CD5A" w:rsidR="00673067" w:rsidRDefault="00673067" w:rsidP="00673067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A3DCA23" w14:textId="77D63914" w:rsidR="00673067" w:rsidRDefault="00673067" w:rsidP="00673067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058A33B" w14:textId="33B090A6" w:rsidR="00673067" w:rsidRDefault="00673067" w:rsidP="00673067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7A9F2EB" w14:textId="58F5A724" w:rsidR="00673067" w:rsidRDefault="00673067" w:rsidP="00673067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31A00EB" w14:textId="45984A5F" w:rsidR="00673067" w:rsidRDefault="00673067" w:rsidP="00673067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2F63A2B" w14:textId="4A23F42E" w:rsidR="00673067" w:rsidRDefault="00673067" w:rsidP="00673067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120"/>
        <w:gridCol w:w="1200"/>
        <w:gridCol w:w="5040"/>
      </w:tblGrid>
      <w:tr w:rsidR="00C559C0" w:rsidRPr="00F850DF" w14:paraId="76D0EE05" w14:textId="77777777" w:rsidTr="00673067">
        <w:tc>
          <w:tcPr>
            <w:tcW w:w="3120" w:type="dxa"/>
            <w:shd w:val="clear" w:color="auto" w:fill="auto"/>
          </w:tcPr>
          <w:p w14:paraId="332C87B7" w14:textId="69F9C8CF" w:rsidR="00C559C0" w:rsidRPr="00F850DF" w:rsidRDefault="00C559C0" w:rsidP="00673067"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50D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رویکرد آموزشی</w:t>
            </w:r>
            <w:r w:rsidRPr="00F850DF">
              <w:rPr>
                <w:rStyle w:val="FootnoteReference"/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footnoteReference w:id="4"/>
            </w:r>
            <w:r w:rsidRPr="00F850D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F850DF">
              <w:rPr>
                <w:rFonts w:ascii="Arial" w:hAnsi="Arial" w:cs="B Nazanin" w:hint="cs"/>
                <w:rtl/>
              </w:rPr>
              <w:t xml:space="preserve"> </w:t>
            </w:r>
            <w:r w:rsidR="00673067">
              <w:rPr>
                <w:rFonts w:ascii="Arial" w:hAnsi="Arial" w:cs="B Nazanin" w:hint="cs"/>
                <w:rtl/>
              </w:rPr>
              <w:t xml:space="preserve"> </w:t>
            </w:r>
            <w:r w:rsidRPr="00F850DF">
              <w:rPr>
                <w:rFonts w:ascii="Arial" w:hAnsi="Arial" w:cs="B Nazanin" w:hint="cs"/>
                <w:rtl/>
                <w:lang w:bidi="fa-IR"/>
              </w:rPr>
              <w:t>مجازی</w:t>
            </w:r>
            <w:r w:rsidRPr="00F850DF">
              <w:rPr>
                <w:rStyle w:val="FootnoteReference"/>
                <w:rFonts w:ascii="Arial" w:hAnsi="Arial" w:cs="B Nazanin"/>
                <w:rtl/>
                <w:lang w:bidi="fa-IR"/>
              </w:rPr>
              <w:footnoteReference w:id="5"/>
            </w:r>
            <w:r w:rsidRPr="00F850DF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="00673067">
              <w:rPr>
                <w:rFonts w:ascii="Arial" w:hAnsi="Arial" w:cs="B Nazanin" w:hint="cs"/>
                <w:rtl/>
                <w:lang w:bidi="fa-IR"/>
              </w:rPr>
              <w:t xml:space="preserve">           </w:t>
            </w:r>
          </w:p>
        </w:tc>
        <w:tc>
          <w:tcPr>
            <w:tcW w:w="1200" w:type="dxa"/>
            <w:shd w:val="clear" w:color="auto" w:fill="auto"/>
          </w:tcPr>
          <w:p w14:paraId="4E5F34B2" w14:textId="48FC36AB" w:rsidR="00C559C0" w:rsidRPr="00F850DF" w:rsidRDefault="00C559C0" w:rsidP="00C0262A"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50DF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5040" w:type="dxa"/>
            <w:shd w:val="clear" w:color="auto" w:fill="auto"/>
          </w:tcPr>
          <w:p w14:paraId="357579DD" w14:textId="20AC46A2" w:rsidR="00C559C0" w:rsidRPr="00F850DF" w:rsidRDefault="00673067" w:rsidP="00C0262A"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rtl/>
              </w:rPr>
              <w:t>*</w:t>
            </w:r>
            <w:r w:rsidR="00C559C0" w:rsidRPr="00F850DF">
              <w:rPr>
                <w:rFonts w:ascii="Arial" w:hAnsi="Arial" w:cs="B Nazanin" w:hint="cs"/>
                <w:rtl/>
              </w:rPr>
              <w:t xml:space="preserve"> ترکیبی</w:t>
            </w:r>
            <w:r w:rsidR="00C559C0" w:rsidRPr="00F850DF">
              <w:rPr>
                <w:rStyle w:val="FootnoteReference"/>
                <w:rFonts w:ascii="Arial" w:hAnsi="Arial" w:cs="B Nazanin"/>
                <w:rtl/>
              </w:rPr>
              <w:footnoteReference w:id="6"/>
            </w:r>
          </w:p>
        </w:tc>
      </w:tr>
    </w:tbl>
    <w:p w14:paraId="484834BF" w14:textId="77777777" w:rsidR="00C559C0" w:rsidRDefault="00C559C0" w:rsidP="00C559C0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151C51D7" w14:textId="77777777" w:rsidR="00C559C0" w:rsidRDefault="00C559C0" w:rsidP="00C559C0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7A7C5F65" w14:textId="77777777" w:rsidR="00C559C0" w:rsidRPr="00B80410" w:rsidRDefault="00C559C0" w:rsidP="00C559C0">
      <w:pPr>
        <w:bidi/>
        <w:spacing w:after="0" w:line="240" w:lineRule="auto"/>
        <w:rPr>
          <w:rFonts w:ascii="Arial" w:hAnsi="Arial" w:cs="B Nazanin"/>
          <w:rtl/>
        </w:rPr>
      </w:pPr>
      <w:r w:rsidRPr="0012159D">
        <w:rPr>
          <w:rFonts w:ascii="Arial" w:hAnsi="Arial" w:cs="B Nazanin"/>
        </w:rPr>
        <w:t></w:t>
      </w:r>
      <w:r>
        <w:rPr>
          <w:rFonts w:ascii="Arial" w:hAnsi="Arial" w:cs="B Nazanin" w:hint="cs"/>
          <w:rtl/>
        </w:rPr>
        <w:t xml:space="preserve"> </w:t>
      </w:r>
      <w:r w:rsidRPr="00B80410">
        <w:rPr>
          <w:rFonts w:ascii="Arial" w:hAnsi="Arial" w:cs="B Nazanin" w:hint="cs"/>
          <w:rtl/>
        </w:rPr>
        <w:t xml:space="preserve">کلاس وارونه </w:t>
      </w:r>
      <w:r w:rsidRPr="00B80410">
        <w:rPr>
          <w:rFonts w:ascii="Arial" w:hAnsi="Arial" w:cs="B Nazanin"/>
          <w:rtl/>
        </w:rPr>
        <w:tab/>
      </w:r>
    </w:p>
    <w:p w14:paraId="1064B209" w14:textId="77777777" w:rsidR="00C559C0" w:rsidRPr="00B80410" w:rsidRDefault="00C559C0" w:rsidP="00C559C0">
      <w:pPr>
        <w:bidi/>
        <w:spacing w:after="0" w:line="240" w:lineRule="auto"/>
        <w:rPr>
          <w:rFonts w:ascii="Arial" w:hAnsi="Arial" w:cs="B Nazanin"/>
          <w:rtl/>
        </w:rPr>
      </w:pPr>
      <w:r w:rsidRPr="0012159D">
        <w:rPr>
          <w:rFonts w:ascii="Arial" w:hAnsi="Arial" w:cs="B Nazanin"/>
        </w:rPr>
        <w:t></w:t>
      </w:r>
      <w:r>
        <w:rPr>
          <w:rFonts w:ascii="Arial" w:hAnsi="Arial" w:cs="B Nazanin" w:hint="cs"/>
          <w:rtl/>
        </w:rPr>
        <w:t xml:space="preserve"> </w:t>
      </w:r>
      <w:r w:rsidRPr="00B80410">
        <w:rPr>
          <w:rFonts w:ascii="Arial" w:hAnsi="Arial" w:cs="B Nazanin" w:hint="cs"/>
          <w:rtl/>
        </w:rPr>
        <w:t>یادگیری مبتنی بر بازی دیجیتال</w:t>
      </w:r>
    </w:p>
    <w:p w14:paraId="020EBEFE" w14:textId="77777777" w:rsidR="00C559C0" w:rsidRPr="00B80410" w:rsidRDefault="00C559C0" w:rsidP="00C559C0">
      <w:pPr>
        <w:bidi/>
        <w:spacing w:after="0" w:line="240" w:lineRule="auto"/>
        <w:rPr>
          <w:rFonts w:ascii="Arial" w:hAnsi="Arial" w:cs="B Nazanin"/>
          <w:rtl/>
        </w:rPr>
      </w:pPr>
      <w:r w:rsidRPr="0012159D">
        <w:rPr>
          <w:rFonts w:ascii="Arial" w:hAnsi="Arial" w:cs="B Nazanin"/>
        </w:rPr>
        <w:t></w:t>
      </w:r>
      <w:r>
        <w:rPr>
          <w:rFonts w:ascii="Arial" w:hAnsi="Arial" w:cs="B Nazanin" w:hint="cs"/>
          <w:rtl/>
        </w:rPr>
        <w:t xml:space="preserve"> </w:t>
      </w:r>
      <w:r w:rsidRPr="00B80410">
        <w:rPr>
          <w:rFonts w:ascii="Arial" w:hAnsi="Arial" w:cs="B Nazanin" w:hint="cs"/>
          <w:rtl/>
        </w:rPr>
        <w:t>یادگیری مبتنی بر محتوای الکترونیکی تعاملی</w:t>
      </w:r>
    </w:p>
    <w:p w14:paraId="0AC1C0D6" w14:textId="77777777" w:rsidR="00C559C0" w:rsidRPr="00B80410" w:rsidRDefault="00C559C0" w:rsidP="00C559C0">
      <w:pPr>
        <w:bidi/>
        <w:spacing w:after="0" w:line="240" w:lineRule="auto"/>
        <w:rPr>
          <w:rFonts w:ascii="Arial" w:hAnsi="Arial" w:cs="B Nazanin"/>
          <w:rtl/>
        </w:rPr>
      </w:pPr>
      <w:r>
        <w:rPr>
          <w:rFonts w:ascii="Arial" w:hAnsi="Arial" w:cs="B Nazanin"/>
        </w:rPr>
        <w:t>*</w:t>
      </w:r>
      <w:r>
        <w:rPr>
          <w:rFonts w:ascii="Arial" w:hAnsi="Arial" w:cs="B Nazanin" w:hint="cs"/>
          <w:rtl/>
        </w:rPr>
        <w:t xml:space="preserve"> </w:t>
      </w:r>
      <w:r w:rsidRPr="00B80410">
        <w:rPr>
          <w:rFonts w:ascii="Arial" w:hAnsi="Arial" w:cs="B Nazanin" w:hint="cs"/>
          <w:rtl/>
        </w:rPr>
        <w:t>یادگیری مبتنی بر حل مسئله (</w:t>
      </w:r>
      <w:r w:rsidRPr="00F850DF">
        <w:rPr>
          <w:rFonts w:ascii="Times New Roman" w:hAnsi="Times New Roman" w:cs="B Nazanin"/>
          <w:sz w:val="20"/>
          <w:szCs w:val="20"/>
        </w:rPr>
        <w:t>PBL</w:t>
      </w:r>
      <w:r w:rsidRPr="00B80410">
        <w:rPr>
          <w:rFonts w:ascii="Arial" w:hAnsi="Arial" w:cs="B Nazanin" w:hint="cs"/>
          <w:rtl/>
        </w:rPr>
        <w:t xml:space="preserve">) </w:t>
      </w:r>
      <w:r w:rsidRPr="00B80410">
        <w:rPr>
          <w:rFonts w:ascii="Arial" w:hAnsi="Arial" w:cs="B Nazanin"/>
          <w:rtl/>
        </w:rPr>
        <w:tab/>
      </w:r>
    </w:p>
    <w:p w14:paraId="460F8BD0" w14:textId="77777777" w:rsidR="00C559C0" w:rsidRPr="00B80410" w:rsidRDefault="00C559C0" w:rsidP="00C559C0">
      <w:pPr>
        <w:bidi/>
        <w:spacing w:after="0" w:line="240" w:lineRule="auto"/>
        <w:rPr>
          <w:rFonts w:ascii="Arial" w:hAnsi="Arial" w:cs="B Nazanin"/>
          <w:rtl/>
        </w:rPr>
      </w:pPr>
      <w:r>
        <w:rPr>
          <w:rFonts w:ascii="Arial" w:hAnsi="Arial" w:cs="B Nazanin"/>
        </w:rPr>
        <w:t>*</w:t>
      </w:r>
      <w:r w:rsidRPr="00B80410">
        <w:rPr>
          <w:rFonts w:ascii="Arial" w:hAnsi="Arial" w:cs="B Nazanin" w:hint="cs"/>
          <w:rtl/>
        </w:rPr>
        <w:t xml:space="preserve">یادگیری اکتشافی هدایت شده </w:t>
      </w:r>
      <w:r w:rsidRPr="00B80410">
        <w:rPr>
          <w:rFonts w:ascii="Arial" w:hAnsi="Arial" w:cs="B Nazanin"/>
          <w:rtl/>
        </w:rPr>
        <w:tab/>
      </w:r>
    </w:p>
    <w:p w14:paraId="5D7392A1" w14:textId="77777777" w:rsidR="00C559C0" w:rsidRPr="00B80410" w:rsidRDefault="00C559C0" w:rsidP="00C559C0">
      <w:pPr>
        <w:bidi/>
        <w:spacing w:after="0" w:line="240" w:lineRule="auto"/>
        <w:rPr>
          <w:rFonts w:ascii="Arial" w:hAnsi="Arial" w:cs="B Nazanin"/>
          <w:rtl/>
        </w:rPr>
      </w:pPr>
      <w:r>
        <w:rPr>
          <w:rFonts w:ascii="Arial" w:hAnsi="Arial" w:cs="B Nazanin"/>
        </w:rPr>
        <w:t>*</w:t>
      </w:r>
      <w:r w:rsidRPr="00B80410">
        <w:rPr>
          <w:rFonts w:ascii="Arial" w:hAnsi="Arial" w:cs="B Nazanin" w:hint="cs"/>
          <w:rtl/>
        </w:rPr>
        <w:t xml:space="preserve">یادگیری مبتنی بر سناریوی متنی </w:t>
      </w:r>
      <w:r w:rsidRPr="00B80410">
        <w:rPr>
          <w:rFonts w:ascii="Arial" w:hAnsi="Arial" w:cs="B Nazanin"/>
          <w:rtl/>
        </w:rPr>
        <w:tab/>
      </w:r>
    </w:p>
    <w:p w14:paraId="35CD0082" w14:textId="77777777" w:rsidR="00C559C0" w:rsidRPr="00B80410" w:rsidRDefault="00C559C0" w:rsidP="00C559C0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 w:rsidRPr="0012159D">
        <w:rPr>
          <w:rFonts w:ascii="Arial" w:hAnsi="Arial" w:cs="B Nazanin"/>
        </w:rPr>
        <w:t></w:t>
      </w:r>
      <w:r>
        <w:rPr>
          <w:rFonts w:ascii="Arial" w:hAnsi="Arial" w:cs="B Nazanin" w:hint="cs"/>
          <w:rtl/>
        </w:rPr>
        <w:t xml:space="preserve"> </w:t>
      </w:r>
      <w:r w:rsidRPr="00B80410">
        <w:rPr>
          <w:rFonts w:ascii="Arial" w:hAnsi="Arial" w:cs="B Nazanin" w:hint="cs"/>
          <w:rtl/>
        </w:rPr>
        <w:t>یادگیری مبتنی بر مباحثه در فروم</w:t>
      </w:r>
      <w:r w:rsidRPr="00B80410">
        <w:rPr>
          <w:rFonts w:cs="B Mitra" w:hint="cs"/>
          <w:sz w:val="28"/>
          <w:szCs w:val="28"/>
          <w:rtl/>
          <w:lang w:bidi="fa-IR"/>
        </w:rPr>
        <w:t xml:space="preserve"> </w:t>
      </w:r>
      <w:r w:rsidRPr="00B80410">
        <w:rPr>
          <w:rFonts w:cs="B Mitra"/>
          <w:sz w:val="28"/>
          <w:szCs w:val="28"/>
          <w:rtl/>
          <w:lang w:bidi="fa-IR"/>
        </w:rPr>
        <w:tab/>
      </w:r>
    </w:p>
    <w:p w14:paraId="149942C9" w14:textId="77777777" w:rsidR="00C559C0" w:rsidRDefault="00C559C0" w:rsidP="00C559C0">
      <w:pPr>
        <w:tabs>
          <w:tab w:val="left" w:pos="810"/>
        </w:tabs>
        <w:bidi/>
        <w:spacing w:before="240"/>
        <w:rPr>
          <w:rFonts w:ascii="Arial" w:hAnsi="Arial" w:cs="B Nazanin"/>
          <w:rtl/>
        </w:rPr>
      </w:pPr>
      <w:r w:rsidRPr="0012159D">
        <w:rPr>
          <w:rFonts w:ascii="Arial" w:hAnsi="Arial" w:cs="B Nazanin" w:hint="cs"/>
          <w:rtl/>
        </w:rPr>
        <w:t>سایر</w:t>
      </w:r>
      <w:r w:rsidRPr="0012159D">
        <w:rPr>
          <w:rFonts w:ascii="Arial" w:hAnsi="Arial" w:cs="B Nazanin"/>
          <w:rtl/>
        </w:rPr>
        <w:t xml:space="preserve"> </w:t>
      </w:r>
      <w:r w:rsidRPr="0012159D">
        <w:rPr>
          <w:rFonts w:ascii="Arial" w:hAnsi="Arial" w:cs="B Nazanin" w:hint="cs"/>
          <w:rtl/>
        </w:rPr>
        <w:t>موارد</w:t>
      </w:r>
      <w:r w:rsidRPr="0012159D">
        <w:rPr>
          <w:rFonts w:ascii="Arial" w:hAnsi="Arial" w:cs="B Nazanin"/>
          <w:rtl/>
        </w:rPr>
        <w:t xml:space="preserve"> (</w:t>
      </w:r>
      <w:r w:rsidRPr="0012159D">
        <w:rPr>
          <w:rFonts w:ascii="Arial" w:hAnsi="Arial" w:cs="B Nazanin" w:hint="cs"/>
          <w:rtl/>
        </w:rPr>
        <w:t>لطفاً</w:t>
      </w:r>
      <w:r w:rsidRPr="0012159D">
        <w:rPr>
          <w:rFonts w:ascii="Arial" w:hAnsi="Arial" w:cs="B Nazanin"/>
          <w:rtl/>
        </w:rPr>
        <w:t xml:space="preserve"> </w:t>
      </w:r>
      <w:r w:rsidRPr="0012159D">
        <w:rPr>
          <w:rFonts w:ascii="Arial" w:hAnsi="Arial" w:cs="B Nazanin" w:hint="cs"/>
          <w:rtl/>
        </w:rPr>
        <w:t>نام</w:t>
      </w:r>
      <w:r w:rsidRPr="0012159D">
        <w:rPr>
          <w:rFonts w:ascii="Arial" w:hAnsi="Arial" w:cs="B Nazanin"/>
          <w:rtl/>
        </w:rPr>
        <w:t xml:space="preserve"> </w:t>
      </w:r>
      <w:r w:rsidRPr="0012159D">
        <w:rPr>
          <w:rFonts w:ascii="Arial" w:hAnsi="Arial" w:cs="B Nazanin" w:hint="cs"/>
          <w:rtl/>
        </w:rPr>
        <w:t>ببرید</w:t>
      </w:r>
      <w:r w:rsidRPr="0012159D">
        <w:rPr>
          <w:rFonts w:ascii="Arial" w:hAnsi="Arial" w:cs="B Nazanin"/>
          <w:rtl/>
        </w:rPr>
        <w:t>) -------</w:t>
      </w:r>
    </w:p>
    <w:p w14:paraId="56A3DE67" w14:textId="77777777" w:rsidR="00C559C0" w:rsidRDefault="00C559C0" w:rsidP="00C559C0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6797F6E6" w14:textId="77777777" w:rsidR="00C559C0" w:rsidRPr="00DB4835" w:rsidRDefault="00C559C0" w:rsidP="00C559C0">
      <w:pPr>
        <w:bidi/>
        <w:spacing w:after="0" w:line="240" w:lineRule="auto"/>
        <w:rPr>
          <w:rFonts w:ascii="Arial" w:hAnsi="Arial" w:cs="B Nazanin"/>
          <w:rtl/>
        </w:rPr>
      </w:pPr>
      <w:r>
        <w:rPr>
          <w:rFonts w:ascii="Arial" w:hAnsi="Arial" w:cs="B Nazanin"/>
        </w:rPr>
        <w:t>*</w:t>
      </w:r>
      <w:r w:rsidRPr="00DB4835">
        <w:rPr>
          <w:rFonts w:ascii="Arial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hAnsi="Arial" w:cs="B Nazanin"/>
          <w:rtl/>
        </w:rPr>
        <w:tab/>
      </w:r>
    </w:p>
    <w:p w14:paraId="4BE7BB75" w14:textId="77777777" w:rsidR="00C559C0" w:rsidRPr="00DB4835" w:rsidRDefault="00C559C0" w:rsidP="00C559C0">
      <w:pPr>
        <w:bidi/>
        <w:spacing w:after="0" w:line="240" w:lineRule="auto"/>
        <w:rPr>
          <w:rFonts w:ascii="Arial" w:hAnsi="Arial" w:cs="B Nazanin"/>
          <w:rtl/>
        </w:rPr>
      </w:pPr>
      <w:r>
        <w:rPr>
          <w:rFonts w:ascii="Arial" w:hAnsi="Arial" w:cs="B Nazanin"/>
        </w:rPr>
        <w:t>*</w:t>
      </w:r>
      <w:r>
        <w:rPr>
          <w:rFonts w:ascii="Arial" w:hAnsi="Arial" w:cs="B Nazanin" w:hint="cs"/>
          <w:rtl/>
        </w:rPr>
        <w:t xml:space="preserve"> </w:t>
      </w:r>
      <w:r w:rsidRPr="00DB4835">
        <w:rPr>
          <w:rFonts w:ascii="Arial" w:hAnsi="Arial" w:cs="B Nazanin" w:hint="cs"/>
          <w:rtl/>
        </w:rPr>
        <w:t xml:space="preserve">بحث در گروههای کوچک </w:t>
      </w:r>
      <w:r w:rsidRPr="00DB4835">
        <w:rPr>
          <w:rFonts w:ascii="Arial" w:hAnsi="Arial" w:cs="B Nazanin"/>
          <w:rtl/>
        </w:rPr>
        <w:tab/>
      </w:r>
    </w:p>
    <w:p w14:paraId="140F528B" w14:textId="77777777" w:rsidR="00C559C0" w:rsidRPr="00DB4835" w:rsidRDefault="00C559C0" w:rsidP="00C559C0">
      <w:pPr>
        <w:bidi/>
        <w:spacing w:after="0" w:line="240" w:lineRule="auto"/>
        <w:rPr>
          <w:rFonts w:ascii="Arial" w:hAnsi="Arial" w:cs="B Nazanin"/>
          <w:rtl/>
        </w:rPr>
      </w:pPr>
      <w:r w:rsidRPr="0012159D">
        <w:rPr>
          <w:rFonts w:ascii="Arial" w:hAnsi="Arial" w:cs="B Nazanin"/>
        </w:rPr>
        <w:t></w:t>
      </w:r>
      <w:r>
        <w:rPr>
          <w:rFonts w:ascii="Arial" w:hAnsi="Arial" w:cs="B Nazanin" w:hint="cs"/>
          <w:rtl/>
        </w:rPr>
        <w:t xml:space="preserve"> </w:t>
      </w:r>
      <w:r w:rsidRPr="00DB4835">
        <w:rPr>
          <w:rFonts w:ascii="Arial" w:hAnsi="Arial" w:cs="B Nazanin" w:hint="cs"/>
          <w:rtl/>
        </w:rPr>
        <w:t xml:space="preserve">ایفای نقش </w:t>
      </w:r>
      <w:r w:rsidRPr="00DB4835">
        <w:rPr>
          <w:rFonts w:ascii="Arial" w:hAnsi="Arial" w:cs="B Nazanin"/>
          <w:rtl/>
        </w:rPr>
        <w:tab/>
      </w:r>
    </w:p>
    <w:p w14:paraId="2ADE6C93" w14:textId="77777777" w:rsidR="00C559C0" w:rsidRPr="00DB4835" w:rsidRDefault="00C559C0" w:rsidP="00C559C0">
      <w:pPr>
        <w:bidi/>
        <w:spacing w:after="0" w:line="240" w:lineRule="auto"/>
        <w:rPr>
          <w:rFonts w:ascii="Arial" w:hAnsi="Arial" w:cs="B Nazanin"/>
          <w:rtl/>
        </w:rPr>
      </w:pPr>
      <w:r>
        <w:rPr>
          <w:rFonts w:ascii="Arial" w:hAnsi="Arial" w:cs="B Nazanin"/>
        </w:rPr>
        <w:t>*</w:t>
      </w:r>
      <w:r>
        <w:rPr>
          <w:rFonts w:ascii="Arial" w:hAnsi="Arial" w:cs="B Nazanin" w:hint="cs"/>
          <w:rtl/>
        </w:rPr>
        <w:t xml:space="preserve"> </w:t>
      </w:r>
      <w:r w:rsidRPr="00DB4835">
        <w:rPr>
          <w:rFonts w:ascii="Arial" w:hAnsi="Arial" w:cs="B Nazanin" w:hint="cs"/>
          <w:rtl/>
        </w:rPr>
        <w:t xml:space="preserve">یادگیری اکتشافی هدایت شده </w:t>
      </w:r>
      <w:r w:rsidRPr="00DB4835">
        <w:rPr>
          <w:rFonts w:ascii="Arial" w:hAnsi="Arial" w:cs="B Nazanin"/>
          <w:rtl/>
        </w:rPr>
        <w:tab/>
      </w:r>
    </w:p>
    <w:p w14:paraId="31F80138" w14:textId="77777777" w:rsidR="00C559C0" w:rsidRPr="00DB4835" w:rsidRDefault="00C559C0" w:rsidP="00C559C0">
      <w:pPr>
        <w:bidi/>
        <w:spacing w:after="0" w:line="240" w:lineRule="auto"/>
        <w:rPr>
          <w:rFonts w:ascii="Arial" w:hAnsi="Arial" w:cs="B Nazanin"/>
          <w:rtl/>
        </w:rPr>
      </w:pPr>
      <w:r w:rsidRPr="0012159D">
        <w:rPr>
          <w:rFonts w:ascii="Arial" w:hAnsi="Arial" w:cs="B Nazanin"/>
        </w:rPr>
        <w:t></w:t>
      </w:r>
      <w:r>
        <w:rPr>
          <w:rFonts w:ascii="Arial" w:hAnsi="Arial" w:cs="B Nazanin" w:hint="cs"/>
          <w:rtl/>
        </w:rPr>
        <w:t xml:space="preserve"> </w:t>
      </w:r>
      <w:r w:rsidRPr="00DB4835">
        <w:rPr>
          <w:rFonts w:ascii="Arial" w:hAnsi="Arial" w:cs="B Nazanin" w:hint="cs"/>
          <w:rtl/>
        </w:rPr>
        <w:t>یادگیری مبتنی بر تیم (</w:t>
      </w:r>
      <w:r w:rsidRPr="00F850DF">
        <w:rPr>
          <w:rFonts w:ascii="Times New Roman" w:hAnsi="Times New Roman" w:cs="B Nazanin"/>
          <w:sz w:val="20"/>
          <w:szCs w:val="20"/>
        </w:rPr>
        <w:t>TBL</w:t>
      </w:r>
      <w:r w:rsidRPr="00DB4835">
        <w:rPr>
          <w:rFonts w:ascii="Arial" w:hAnsi="Arial" w:cs="B Nazanin" w:hint="cs"/>
          <w:rtl/>
        </w:rPr>
        <w:t xml:space="preserve">) </w:t>
      </w:r>
      <w:r w:rsidRPr="00DB4835">
        <w:rPr>
          <w:rFonts w:ascii="Arial" w:hAnsi="Arial" w:cs="B Nazanin"/>
          <w:rtl/>
        </w:rPr>
        <w:tab/>
      </w:r>
    </w:p>
    <w:p w14:paraId="12539591" w14:textId="77777777" w:rsidR="00C559C0" w:rsidRPr="00DB4835" w:rsidRDefault="00C559C0" w:rsidP="00C559C0">
      <w:pPr>
        <w:bidi/>
        <w:spacing w:after="0" w:line="240" w:lineRule="auto"/>
        <w:rPr>
          <w:rFonts w:ascii="Arial" w:hAnsi="Arial" w:cs="B Nazanin"/>
          <w:rtl/>
        </w:rPr>
      </w:pPr>
      <w:r>
        <w:rPr>
          <w:rFonts w:ascii="Arial" w:hAnsi="Arial" w:cs="B Nazanin"/>
        </w:rPr>
        <w:t>*</w:t>
      </w:r>
      <w:r>
        <w:rPr>
          <w:rFonts w:ascii="Arial" w:hAnsi="Arial" w:cs="B Nazanin" w:hint="cs"/>
          <w:rtl/>
        </w:rPr>
        <w:t xml:space="preserve"> </w:t>
      </w:r>
      <w:r w:rsidRPr="00DB4835">
        <w:rPr>
          <w:rFonts w:ascii="Arial" w:hAnsi="Arial" w:cs="B Nazanin" w:hint="cs"/>
          <w:rtl/>
        </w:rPr>
        <w:t>یادگیری مبتنی بر حل مسئله (</w:t>
      </w:r>
      <w:r w:rsidRPr="00F850DF">
        <w:rPr>
          <w:rFonts w:ascii="Times New Roman" w:hAnsi="Times New Roman" w:cs="B Nazanin"/>
          <w:sz w:val="20"/>
          <w:szCs w:val="20"/>
        </w:rPr>
        <w:t>PBL</w:t>
      </w:r>
      <w:r w:rsidRPr="00DB4835">
        <w:rPr>
          <w:rFonts w:ascii="Arial" w:hAnsi="Arial" w:cs="B Nazanin" w:hint="cs"/>
          <w:rtl/>
        </w:rPr>
        <w:t xml:space="preserve">) </w:t>
      </w:r>
      <w:r w:rsidRPr="00DB4835">
        <w:rPr>
          <w:rFonts w:ascii="Arial" w:hAnsi="Arial" w:cs="B Nazanin"/>
          <w:rtl/>
        </w:rPr>
        <w:tab/>
      </w:r>
    </w:p>
    <w:p w14:paraId="2B9D9572" w14:textId="77777777" w:rsidR="00C559C0" w:rsidRPr="00DB4835" w:rsidRDefault="00C559C0" w:rsidP="00C559C0">
      <w:pPr>
        <w:bidi/>
        <w:spacing w:after="0" w:line="240" w:lineRule="auto"/>
        <w:rPr>
          <w:rFonts w:ascii="Arial" w:hAnsi="Arial" w:cs="B Nazanin"/>
          <w:rtl/>
        </w:rPr>
      </w:pPr>
      <w:r>
        <w:rPr>
          <w:rFonts w:ascii="Arial" w:hAnsi="Arial" w:cs="B Nazanin"/>
        </w:rPr>
        <w:t>*</w:t>
      </w:r>
      <w:r>
        <w:rPr>
          <w:rFonts w:ascii="Arial" w:hAnsi="Arial" w:cs="B Nazanin" w:hint="cs"/>
          <w:rtl/>
        </w:rPr>
        <w:t xml:space="preserve"> </w:t>
      </w:r>
      <w:r w:rsidRPr="00DB4835">
        <w:rPr>
          <w:rFonts w:ascii="Arial" w:hAnsi="Arial" w:cs="B Nazanin" w:hint="cs"/>
          <w:rtl/>
        </w:rPr>
        <w:t xml:space="preserve">یادگیری مبتنی بر سناریو </w:t>
      </w:r>
      <w:r w:rsidRPr="00DB4835">
        <w:rPr>
          <w:rFonts w:ascii="Arial" w:hAnsi="Arial" w:cs="B Nazanin"/>
          <w:rtl/>
        </w:rPr>
        <w:tab/>
      </w:r>
      <w:r w:rsidRPr="00DB4835">
        <w:rPr>
          <w:rFonts w:ascii="Arial" w:hAnsi="Arial" w:cs="B Nazanin"/>
          <w:rtl/>
        </w:rPr>
        <w:tab/>
      </w:r>
    </w:p>
    <w:p w14:paraId="577B11FA" w14:textId="77777777" w:rsidR="00C559C0" w:rsidRPr="00DB4835" w:rsidRDefault="00C559C0" w:rsidP="00C559C0">
      <w:pPr>
        <w:bidi/>
        <w:spacing w:after="0" w:line="240" w:lineRule="auto"/>
        <w:rPr>
          <w:rFonts w:ascii="Arial" w:hAnsi="Arial" w:cs="B Nazanin"/>
          <w:rtl/>
        </w:rPr>
      </w:pPr>
      <w:r>
        <w:rPr>
          <w:rFonts w:ascii="Arial" w:hAnsi="Arial" w:cs="B Nazanin"/>
        </w:rPr>
        <w:t>*</w:t>
      </w:r>
      <w:r w:rsidRPr="00DB4835">
        <w:rPr>
          <w:rFonts w:ascii="Arial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hAnsi="Arial" w:cs="B Nazanin"/>
          <w:rtl/>
        </w:rPr>
        <w:tab/>
      </w:r>
    </w:p>
    <w:p w14:paraId="276D7C50" w14:textId="77777777" w:rsidR="00C559C0" w:rsidRPr="00DB4835" w:rsidRDefault="00C559C0" w:rsidP="00C559C0">
      <w:pPr>
        <w:bidi/>
        <w:spacing w:after="0" w:line="240" w:lineRule="auto"/>
        <w:rPr>
          <w:rFonts w:ascii="Arial" w:hAnsi="Arial" w:cs="B Nazanin"/>
          <w:rtl/>
        </w:rPr>
      </w:pPr>
      <w:r w:rsidRPr="0012159D">
        <w:rPr>
          <w:rFonts w:ascii="Arial" w:hAnsi="Arial" w:cs="B Nazanin"/>
        </w:rPr>
        <w:t></w:t>
      </w:r>
      <w:r>
        <w:rPr>
          <w:rFonts w:ascii="Arial" w:hAnsi="Arial" w:cs="B Nazanin" w:hint="cs"/>
          <w:rtl/>
        </w:rPr>
        <w:t xml:space="preserve"> </w:t>
      </w:r>
      <w:r w:rsidRPr="00DB4835">
        <w:rPr>
          <w:rFonts w:ascii="Arial" w:hAnsi="Arial" w:cs="B Nazanin" w:hint="cs"/>
          <w:rtl/>
        </w:rPr>
        <w:t xml:space="preserve">یادگیری مبتنی بر بازی </w:t>
      </w:r>
    </w:p>
    <w:p w14:paraId="2E46D065" w14:textId="77777777" w:rsidR="00C559C0" w:rsidRDefault="00C559C0" w:rsidP="00C559C0">
      <w:pPr>
        <w:tabs>
          <w:tab w:val="left" w:pos="810"/>
        </w:tabs>
        <w:bidi/>
        <w:spacing w:before="240"/>
        <w:rPr>
          <w:rFonts w:ascii="Arial" w:hAnsi="Arial" w:cs="B Nazanin"/>
          <w:rtl/>
        </w:rPr>
      </w:pPr>
      <w:r w:rsidRPr="0012159D">
        <w:rPr>
          <w:rFonts w:ascii="Arial" w:hAnsi="Arial" w:cs="B Nazanin" w:hint="cs"/>
          <w:rtl/>
        </w:rPr>
        <w:t>سایر</w:t>
      </w:r>
      <w:r w:rsidRPr="0012159D">
        <w:rPr>
          <w:rFonts w:ascii="Arial" w:hAnsi="Arial" w:cs="B Nazanin"/>
          <w:rtl/>
        </w:rPr>
        <w:t xml:space="preserve"> </w:t>
      </w:r>
      <w:r w:rsidRPr="0012159D">
        <w:rPr>
          <w:rFonts w:ascii="Arial" w:hAnsi="Arial" w:cs="B Nazanin" w:hint="cs"/>
          <w:rtl/>
        </w:rPr>
        <w:t>موارد</w:t>
      </w:r>
      <w:r w:rsidRPr="0012159D">
        <w:rPr>
          <w:rFonts w:ascii="Arial" w:hAnsi="Arial" w:cs="B Nazanin"/>
          <w:rtl/>
        </w:rPr>
        <w:t xml:space="preserve"> (</w:t>
      </w:r>
      <w:r w:rsidRPr="0012159D">
        <w:rPr>
          <w:rFonts w:ascii="Arial" w:hAnsi="Arial" w:cs="B Nazanin" w:hint="cs"/>
          <w:rtl/>
        </w:rPr>
        <w:t>لطفاً</w:t>
      </w:r>
      <w:r w:rsidRPr="0012159D">
        <w:rPr>
          <w:rFonts w:ascii="Arial" w:hAnsi="Arial" w:cs="B Nazanin"/>
          <w:rtl/>
        </w:rPr>
        <w:t xml:space="preserve"> </w:t>
      </w:r>
      <w:r w:rsidRPr="0012159D">
        <w:rPr>
          <w:rFonts w:ascii="Arial" w:hAnsi="Arial" w:cs="B Nazanin" w:hint="cs"/>
          <w:rtl/>
        </w:rPr>
        <w:t>نام</w:t>
      </w:r>
      <w:r w:rsidRPr="0012159D">
        <w:rPr>
          <w:rFonts w:ascii="Arial" w:hAnsi="Arial" w:cs="B Nazanin"/>
          <w:rtl/>
        </w:rPr>
        <w:t xml:space="preserve"> </w:t>
      </w:r>
      <w:r w:rsidRPr="0012159D">
        <w:rPr>
          <w:rFonts w:ascii="Arial" w:hAnsi="Arial" w:cs="B Nazanin" w:hint="cs"/>
          <w:rtl/>
        </w:rPr>
        <w:t>ببرید</w:t>
      </w:r>
      <w:r w:rsidRPr="0012159D">
        <w:rPr>
          <w:rFonts w:ascii="Arial" w:hAnsi="Arial" w:cs="B Nazanin"/>
          <w:rtl/>
        </w:rPr>
        <w:t>) -------</w:t>
      </w:r>
    </w:p>
    <w:p w14:paraId="6DB58988" w14:textId="77777777" w:rsidR="00C559C0" w:rsidRDefault="00C559C0" w:rsidP="00C559C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86A1440" w14:textId="77777777" w:rsidR="00C559C0" w:rsidRPr="007A289E" w:rsidRDefault="00C559C0" w:rsidP="00C559C0">
      <w:pPr>
        <w:bidi/>
        <w:spacing w:after="0" w:line="240" w:lineRule="auto"/>
        <w:rPr>
          <w:rFonts w:ascii="Arial" w:hAnsi="Arial" w:cs="B Nazanin"/>
          <w:rtl/>
        </w:rPr>
      </w:pPr>
      <w:r w:rsidRPr="007A289E">
        <w:rPr>
          <w:rFonts w:ascii="Arial" w:hAnsi="Arial" w:cs="B Nazanin" w:hint="cs"/>
          <w:rtl/>
        </w:rPr>
        <w:t>ترکیبی از روش</w:t>
      </w:r>
      <w:r>
        <w:rPr>
          <w:rFonts w:ascii="Arial" w:hAnsi="Arial" w:cs="B Nazanin"/>
          <w:rtl/>
        </w:rPr>
        <w:softHyphen/>
      </w:r>
      <w:r w:rsidRPr="007A289E">
        <w:rPr>
          <w:rFonts w:ascii="Arial" w:hAnsi="Arial" w:cs="B Nazanin" w:hint="cs"/>
          <w:rtl/>
        </w:rPr>
        <w:t xml:space="preserve">های </w:t>
      </w:r>
      <w:r>
        <w:rPr>
          <w:rFonts w:ascii="Arial" w:hAnsi="Arial" w:cs="B Nazanin" w:hint="cs"/>
          <w:rtl/>
        </w:rPr>
        <w:t>زیرمجموعه رویکردهای آموز</w:t>
      </w:r>
      <w:r w:rsidRPr="007A289E">
        <w:rPr>
          <w:rFonts w:ascii="Arial" w:hAnsi="Arial" w:cs="B Nazanin" w:hint="cs"/>
          <w:rtl/>
        </w:rPr>
        <w:t>ش</w:t>
      </w:r>
      <w:r>
        <w:rPr>
          <w:rFonts w:ascii="Arial" w:hAnsi="Arial" w:cs="B Nazanin" w:hint="cs"/>
          <w:rtl/>
        </w:rPr>
        <w:t>ی مجازی و حضوری، به کار می</w:t>
      </w:r>
      <w:r>
        <w:rPr>
          <w:rFonts w:ascii="Arial" w:hAnsi="Arial" w:cs="B Nazanin"/>
          <w:rtl/>
        </w:rPr>
        <w:softHyphen/>
      </w:r>
      <w:r>
        <w:rPr>
          <w:rFonts w:ascii="Arial" w:hAnsi="Arial" w:cs="B Nazanin" w:hint="cs"/>
          <w:rtl/>
        </w:rPr>
        <w:t>رود.</w:t>
      </w:r>
    </w:p>
    <w:p w14:paraId="4897C02E" w14:textId="77777777" w:rsidR="00C559C0" w:rsidRPr="00DB4835" w:rsidRDefault="00C559C0" w:rsidP="00C559C0">
      <w:pPr>
        <w:tabs>
          <w:tab w:val="left" w:pos="810"/>
        </w:tabs>
        <w:bidi/>
        <w:spacing w:before="240"/>
        <w:rPr>
          <w:rFonts w:ascii="Arial" w:hAnsi="Arial" w:cs="B Nazanin"/>
          <w:rtl/>
        </w:rPr>
      </w:pPr>
      <w:r w:rsidRPr="007A289E">
        <w:rPr>
          <w:rFonts w:ascii="Arial" w:hAnsi="Arial" w:cs="B Nazanin" w:hint="cs"/>
          <w:rtl/>
        </w:rPr>
        <w:t>لطفا نام ببرید</w:t>
      </w:r>
      <w:r>
        <w:rPr>
          <w:rFonts w:ascii="Arial" w:hAnsi="Arial" w:cs="B Nazanin" w:hint="cs"/>
          <w:rtl/>
        </w:rPr>
        <w:t xml:space="preserve"> </w:t>
      </w:r>
      <w:r w:rsidRPr="007A289E">
        <w:rPr>
          <w:rFonts w:ascii="Arial" w:hAnsi="Arial" w:cs="B Nazanin" w:hint="cs"/>
          <w:rtl/>
        </w:rPr>
        <w:t>....................</w:t>
      </w:r>
    </w:p>
    <w:p w14:paraId="00B471E4" w14:textId="77777777" w:rsidR="00C559C0" w:rsidRPr="00513AFA" w:rsidRDefault="00C559C0" w:rsidP="00C559C0">
      <w:pPr>
        <w:spacing w:line="400" w:lineRule="atLeast"/>
        <w:jc w:val="right"/>
        <w:rPr>
          <w:rFonts w:ascii="Arial" w:hAnsi="Arial"/>
          <w:sz w:val="24"/>
          <w:szCs w:val="24"/>
          <w:rtl/>
          <w:lang w:bidi="fa-IR"/>
        </w:rPr>
      </w:pPr>
      <w:r w:rsidRPr="00513AFA">
        <w:rPr>
          <w:rFonts w:ascii="Arial" w:hAnsi="Arial"/>
          <w:sz w:val="24"/>
          <w:szCs w:val="24"/>
          <w:rtl/>
          <w:lang w:bidi="fa-IR"/>
        </w:rPr>
        <w:t xml:space="preserve"> </w:t>
      </w:r>
    </w:p>
    <w:p w14:paraId="2581EEC1" w14:textId="77777777" w:rsidR="00C559C0" w:rsidRPr="00513AFA" w:rsidRDefault="00C559C0" w:rsidP="00C559C0">
      <w:pPr>
        <w:bidi/>
        <w:spacing w:after="0"/>
        <w:jc w:val="both"/>
        <w:rPr>
          <w:rFonts w:ascii="Arial" w:hAnsi="Arial"/>
          <w:b/>
          <w:bCs/>
          <w:sz w:val="24"/>
          <w:szCs w:val="24"/>
          <w:rtl/>
          <w:lang w:bidi="fa-IR"/>
        </w:rPr>
      </w:pPr>
    </w:p>
    <w:p w14:paraId="1967F597" w14:textId="2E6D985D" w:rsidR="00C559C0" w:rsidRPr="00C145BA" w:rsidRDefault="00C559C0" w:rsidP="00C145BA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C145BA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 xml:space="preserve">منابع یادگیری: </w:t>
      </w:r>
    </w:p>
    <w:p w14:paraId="580511BC" w14:textId="014A0E30" w:rsidR="00C559C0" w:rsidRPr="00673067" w:rsidRDefault="00C559C0" w:rsidP="00673067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lang w:bidi="fa-IR"/>
        </w:rPr>
      </w:pPr>
      <w:proofErr w:type="spellStart"/>
      <w:r w:rsidRPr="00673067">
        <w:rPr>
          <w:rFonts w:ascii="Arial" w:hAnsi="Arial"/>
          <w:lang w:bidi="fa-IR"/>
        </w:rPr>
        <w:t>Ramasethu</w:t>
      </w:r>
      <w:proofErr w:type="spellEnd"/>
      <w:r w:rsidRPr="00673067">
        <w:rPr>
          <w:rFonts w:ascii="Arial" w:hAnsi="Arial"/>
          <w:lang w:bidi="fa-IR"/>
        </w:rPr>
        <w:t xml:space="preserve">, J. and </w:t>
      </w:r>
      <w:proofErr w:type="spellStart"/>
      <w:r w:rsidRPr="00673067">
        <w:rPr>
          <w:rFonts w:ascii="Arial" w:hAnsi="Arial"/>
          <w:lang w:bidi="fa-IR"/>
        </w:rPr>
        <w:t>Seo</w:t>
      </w:r>
      <w:proofErr w:type="spellEnd"/>
      <w:r w:rsidRPr="00673067">
        <w:rPr>
          <w:rFonts w:ascii="Arial" w:hAnsi="Arial"/>
          <w:lang w:bidi="fa-IR"/>
        </w:rPr>
        <w:t>, S., 2019. MacDonald's Atlas of Procedures in Neonatology. Lippincott Williams &amp; Wilkins</w:t>
      </w:r>
      <w:r w:rsidRPr="00673067">
        <w:rPr>
          <w:rFonts w:ascii="Arial" w:hAnsi="Arial" w:cs="Arial"/>
          <w:rtl/>
          <w:lang w:bidi="fa-IR"/>
        </w:rPr>
        <w:t>.</w:t>
      </w:r>
    </w:p>
    <w:p w14:paraId="110F0315" w14:textId="21567889" w:rsidR="00673067" w:rsidRPr="00673067" w:rsidRDefault="00673067" w:rsidP="00673067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/>
          <w:lang w:bidi="fa-IR"/>
        </w:rPr>
      </w:pPr>
      <w:r w:rsidRPr="00673067">
        <w:rPr>
          <w:rFonts w:ascii="Arial" w:hAnsi="Arial"/>
          <w:lang w:bidi="fa-IR"/>
        </w:rPr>
        <w:t xml:space="preserve">Malik, Q., </w:t>
      </w:r>
      <w:proofErr w:type="spellStart"/>
      <w:r w:rsidRPr="00673067">
        <w:rPr>
          <w:rFonts w:ascii="Arial" w:hAnsi="Arial"/>
          <w:lang w:bidi="fa-IR"/>
        </w:rPr>
        <w:t>Nath</w:t>
      </w:r>
      <w:proofErr w:type="spellEnd"/>
      <w:r w:rsidRPr="00673067">
        <w:rPr>
          <w:rFonts w:ascii="Arial" w:hAnsi="Arial"/>
          <w:lang w:bidi="fa-IR"/>
        </w:rPr>
        <w:t xml:space="preserve">, P. and Abbas, A., 2023. </w:t>
      </w:r>
      <w:proofErr w:type="spellStart"/>
      <w:r w:rsidRPr="00673067">
        <w:rPr>
          <w:rFonts w:ascii="Arial" w:hAnsi="Arial"/>
          <w:lang w:bidi="fa-IR"/>
        </w:rPr>
        <w:t>NeoTips</w:t>
      </w:r>
      <w:proofErr w:type="spellEnd"/>
      <w:r w:rsidRPr="00673067">
        <w:rPr>
          <w:rFonts w:ascii="Arial" w:hAnsi="Arial"/>
          <w:lang w:bidi="fa-IR"/>
        </w:rPr>
        <w:t xml:space="preserve">: getting started with common neonatal procedures. </w:t>
      </w:r>
      <w:proofErr w:type="spellStart"/>
      <w:r w:rsidRPr="00673067">
        <w:rPr>
          <w:rFonts w:ascii="Arial" w:hAnsi="Arial"/>
          <w:lang w:bidi="fa-IR"/>
        </w:rPr>
        <w:t>Paediatrics</w:t>
      </w:r>
      <w:proofErr w:type="spellEnd"/>
      <w:r w:rsidRPr="00673067">
        <w:rPr>
          <w:rFonts w:ascii="Arial" w:hAnsi="Arial"/>
          <w:lang w:bidi="fa-IR"/>
        </w:rPr>
        <w:t xml:space="preserve"> and Child Health.</w:t>
      </w:r>
    </w:p>
    <w:p w14:paraId="0D5AE24F" w14:textId="4584923D" w:rsidR="00673067" w:rsidRPr="00673067" w:rsidRDefault="00673067" w:rsidP="00673067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/>
          <w:rtl/>
          <w:lang w:bidi="fa-IR"/>
        </w:rPr>
      </w:pPr>
      <w:r w:rsidRPr="00673067">
        <w:rPr>
          <w:rFonts w:ascii="Arial" w:hAnsi="Arial"/>
          <w:lang w:bidi="fa-IR"/>
        </w:rPr>
        <w:t>Textbook of Neonatal Resuscitation, 8th Ed. American Academy of Pediatrics and American Heart Association; 2021.</w:t>
      </w:r>
    </w:p>
    <w:p w14:paraId="55862EA4" w14:textId="77777777" w:rsidR="00C559C0" w:rsidRPr="00673067" w:rsidRDefault="00C559C0" w:rsidP="00673067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67306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برنامه زمان</w:t>
      </w:r>
      <w:r w:rsidRPr="0067306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 xml:space="preserve">بندی هفتگی: </w:t>
      </w:r>
    </w:p>
    <w:tbl>
      <w:tblPr>
        <w:bidiVisual/>
        <w:tblW w:w="10335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2956"/>
        <w:gridCol w:w="1772"/>
        <w:gridCol w:w="3722"/>
        <w:gridCol w:w="1244"/>
      </w:tblGrid>
      <w:tr w:rsidR="00C559C0" w:rsidRPr="00A84097" w14:paraId="2BCC6D66" w14:textId="77777777" w:rsidTr="00346274">
        <w:trPr>
          <w:trHeight w:val="466"/>
        </w:trPr>
        <w:tc>
          <w:tcPr>
            <w:tcW w:w="641" w:type="dxa"/>
            <w:shd w:val="clear" w:color="auto" w:fill="D6E3BC"/>
          </w:tcPr>
          <w:p w14:paraId="17B81F26" w14:textId="77777777" w:rsidR="00C559C0" w:rsidRPr="00A84097" w:rsidRDefault="00C559C0" w:rsidP="00C145BA">
            <w:pPr>
              <w:spacing w:after="0" w:line="240" w:lineRule="auto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 xml:space="preserve">جلسه </w:t>
            </w:r>
          </w:p>
        </w:tc>
        <w:tc>
          <w:tcPr>
            <w:tcW w:w="2956" w:type="dxa"/>
            <w:shd w:val="clear" w:color="auto" w:fill="D6E3BC"/>
          </w:tcPr>
          <w:p w14:paraId="0D8FB8EB" w14:textId="57911195" w:rsidR="00C559C0" w:rsidRPr="00A84097" w:rsidRDefault="00C559C0" w:rsidP="00C145BA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>عنوان مبحث</w:t>
            </w:r>
          </w:p>
        </w:tc>
        <w:tc>
          <w:tcPr>
            <w:tcW w:w="1772" w:type="dxa"/>
            <w:shd w:val="clear" w:color="auto" w:fill="D6E3BC"/>
          </w:tcPr>
          <w:p w14:paraId="5DB5C71E" w14:textId="735C71E5" w:rsidR="00C559C0" w:rsidRPr="00A84097" w:rsidRDefault="00C559C0" w:rsidP="00C145BA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>روش تدریس</w:t>
            </w:r>
          </w:p>
        </w:tc>
        <w:tc>
          <w:tcPr>
            <w:tcW w:w="3722" w:type="dxa"/>
            <w:shd w:val="clear" w:color="auto" w:fill="D6E3BC"/>
          </w:tcPr>
          <w:p w14:paraId="21A4A922" w14:textId="3C8A4631" w:rsidR="00C559C0" w:rsidRPr="00A84097" w:rsidRDefault="00C559C0" w:rsidP="00C145BA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>فعالیتهای یادگیری /تکالیف دانشجو</w:t>
            </w:r>
          </w:p>
        </w:tc>
        <w:tc>
          <w:tcPr>
            <w:tcW w:w="1244" w:type="dxa"/>
            <w:shd w:val="clear" w:color="auto" w:fill="D6E3BC"/>
          </w:tcPr>
          <w:p w14:paraId="44F95205" w14:textId="1FB3A423" w:rsidR="00C559C0" w:rsidRPr="00A84097" w:rsidRDefault="00C559C0" w:rsidP="00C145BA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>نام مدرس /مدرسان</w:t>
            </w:r>
          </w:p>
        </w:tc>
      </w:tr>
      <w:tr w:rsidR="00673067" w:rsidRPr="00A84097" w14:paraId="0508B928" w14:textId="77777777" w:rsidTr="00673067">
        <w:tc>
          <w:tcPr>
            <w:tcW w:w="10335" w:type="dxa"/>
            <w:gridSpan w:val="5"/>
            <w:shd w:val="clear" w:color="auto" w:fill="auto"/>
          </w:tcPr>
          <w:p w14:paraId="2F59045A" w14:textId="7645DFFE" w:rsidR="00673067" w:rsidRPr="00A84097" w:rsidRDefault="00673067" w:rsidP="00B40D6E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>آشنایی با دوره، معرفی طرح دوره، بیان انتظارات و روش ارزشیابی</w:t>
            </w:r>
          </w:p>
        </w:tc>
      </w:tr>
      <w:tr w:rsidR="00B40D6E" w:rsidRPr="00A84097" w14:paraId="2A92D7BC" w14:textId="77777777" w:rsidTr="00346274">
        <w:tc>
          <w:tcPr>
            <w:tcW w:w="641" w:type="dxa"/>
            <w:shd w:val="clear" w:color="auto" w:fill="auto"/>
          </w:tcPr>
          <w:p w14:paraId="5C8DA4E4" w14:textId="77777777" w:rsidR="00B40D6E" w:rsidRPr="00A84097" w:rsidRDefault="00B40D6E" w:rsidP="00B40D6E">
            <w:pPr>
              <w:spacing w:after="0" w:line="240" w:lineRule="auto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>1.</w:t>
            </w:r>
          </w:p>
        </w:tc>
        <w:tc>
          <w:tcPr>
            <w:tcW w:w="2956" w:type="dxa"/>
            <w:shd w:val="clear" w:color="auto" w:fill="auto"/>
          </w:tcPr>
          <w:p w14:paraId="40FB9991" w14:textId="2F5C449A" w:rsidR="00B40D6E" w:rsidRPr="00A84097" w:rsidRDefault="00B40D6E" w:rsidP="00B40D6E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>پایش هموداینامیک و غربالگری در نوزادان</w:t>
            </w:r>
          </w:p>
        </w:tc>
        <w:tc>
          <w:tcPr>
            <w:tcW w:w="1772" w:type="dxa"/>
          </w:tcPr>
          <w:p w14:paraId="0F3F283F" w14:textId="77777777" w:rsidR="00B40D6E" w:rsidRPr="00A84097" w:rsidRDefault="00B40D6E" w:rsidP="00B40D6E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IranNastaliq" w:hAnsi="IranNastaliq" w:cs="B Nazanin" w:hint="cs"/>
                <w:rtl/>
                <w:lang w:bidi="fa-IR"/>
              </w:rPr>
              <w:t>سخنرانی، پرسش و پاسخ، ارائه کیس</w:t>
            </w:r>
          </w:p>
        </w:tc>
        <w:tc>
          <w:tcPr>
            <w:tcW w:w="3722" w:type="dxa"/>
          </w:tcPr>
          <w:p w14:paraId="04F7A0D4" w14:textId="77777777" w:rsidR="00B40D6E" w:rsidRPr="00A84097" w:rsidRDefault="00B40D6E" w:rsidP="00B40D6E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IranNastaliq" w:hAnsi="IranNastaliq" w:cs="B Nazanin" w:hint="cs"/>
                <w:rtl/>
                <w:lang w:bidi="fa-IR"/>
              </w:rPr>
              <w:t>مشارکت در بحث، ارائه موارد بالینی بر اساس تجارب بالینی، نقد مقالات در زمینه موضوعات</w:t>
            </w:r>
          </w:p>
        </w:tc>
        <w:tc>
          <w:tcPr>
            <w:tcW w:w="1244" w:type="dxa"/>
          </w:tcPr>
          <w:p w14:paraId="2AE19160" w14:textId="2BD86325" w:rsidR="007F7D30" w:rsidRPr="00A84097" w:rsidRDefault="00B11649" w:rsidP="00B40D6E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>
              <w:rPr>
                <w:rFonts w:ascii="Arial" w:hAnsi="Arial" w:cs="B Nazanin" w:hint="cs"/>
                <w:spacing w:val="-2"/>
                <w:rtl/>
                <w:lang w:bidi="fa-IR"/>
              </w:rPr>
              <w:t>-</w:t>
            </w:r>
          </w:p>
        </w:tc>
      </w:tr>
      <w:tr w:rsidR="00B40D6E" w:rsidRPr="00A84097" w14:paraId="0EAF660D" w14:textId="77777777" w:rsidTr="00346274">
        <w:tc>
          <w:tcPr>
            <w:tcW w:w="641" w:type="dxa"/>
            <w:shd w:val="clear" w:color="auto" w:fill="auto"/>
          </w:tcPr>
          <w:p w14:paraId="5E6B0230" w14:textId="77777777" w:rsidR="00B40D6E" w:rsidRPr="00A84097" w:rsidRDefault="00B40D6E" w:rsidP="00B40D6E">
            <w:pPr>
              <w:spacing w:after="0" w:line="240" w:lineRule="auto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>2.</w:t>
            </w:r>
          </w:p>
        </w:tc>
        <w:tc>
          <w:tcPr>
            <w:tcW w:w="2956" w:type="dxa"/>
            <w:shd w:val="clear" w:color="auto" w:fill="auto"/>
          </w:tcPr>
          <w:p w14:paraId="4A3FE2CC" w14:textId="536F7E80" w:rsidR="00B40D6E" w:rsidRPr="00A84097" w:rsidRDefault="00B40D6E" w:rsidP="00B40D6E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>تعبیه گاستریک تیوب و نحوه تغذیه</w:t>
            </w:r>
          </w:p>
        </w:tc>
        <w:tc>
          <w:tcPr>
            <w:tcW w:w="1772" w:type="dxa"/>
          </w:tcPr>
          <w:p w14:paraId="0FEC9384" w14:textId="7386F70E" w:rsidR="00B40D6E" w:rsidRPr="00A84097" w:rsidRDefault="00B40D6E" w:rsidP="00B40D6E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IranNastaliq" w:hAnsi="IranNastaliq" w:cs="B Nazanin" w:hint="cs"/>
                <w:rtl/>
                <w:lang w:bidi="fa-IR"/>
              </w:rPr>
              <w:t>سخنرانی، پرسش و پاسخ، ارائه کیس</w:t>
            </w:r>
          </w:p>
        </w:tc>
        <w:tc>
          <w:tcPr>
            <w:tcW w:w="3722" w:type="dxa"/>
          </w:tcPr>
          <w:p w14:paraId="01E3D58C" w14:textId="77777777" w:rsidR="00B40D6E" w:rsidRPr="00A84097" w:rsidRDefault="00B40D6E" w:rsidP="00B40D6E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IranNastaliq" w:hAnsi="IranNastaliq" w:cs="B Nazanin" w:hint="cs"/>
                <w:rtl/>
                <w:lang w:bidi="fa-IR"/>
              </w:rPr>
              <w:t>مشارکت در بحث، ارائه موارد بالینی بر اساس تجارب بالینی، نقد مقالات در زمینه موضوعات</w:t>
            </w:r>
          </w:p>
        </w:tc>
        <w:tc>
          <w:tcPr>
            <w:tcW w:w="1244" w:type="dxa"/>
          </w:tcPr>
          <w:p w14:paraId="1C83FDE1" w14:textId="7A7D77D9" w:rsidR="007F7D30" w:rsidRPr="00A84097" w:rsidRDefault="00B11649" w:rsidP="00B40D6E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>
              <w:rPr>
                <w:rFonts w:ascii="Arial" w:hAnsi="Arial" w:cs="B Nazanin" w:hint="cs"/>
                <w:spacing w:val="-2"/>
                <w:rtl/>
                <w:lang w:bidi="fa-IR"/>
              </w:rPr>
              <w:t>-</w:t>
            </w:r>
          </w:p>
        </w:tc>
      </w:tr>
      <w:tr w:rsidR="00B40D6E" w:rsidRPr="00A84097" w14:paraId="50FA09C2" w14:textId="77777777" w:rsidTr="00346274">
        <w:tc>
          <w:tcPr>
            <w:tcW w:w="641" w:type="dxa"/>
            <w:shd w:val="clear" w:color="auto" w:fill="auto"/>
          </w:tcPr>
          <w:p w14:paraId="7FBDE6DB" w14:textId="25A875DA" w:rsidR="00B40D6E" w:rsidRPr="00A84097" w:rsidRDefault="00B40D6E" w:rsidP="00B40D6E">
            <w:pPr>
              <w:spacing w:after="0" w:line="240" w:lineRule="auto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>3.</w:t>
            </w:r>
          </w:p>
        </w:tc>
        <w:tc>
          <w:tcPr>
            <w:tcW w:w="2956" w:type="dxa"/>
            <w:shd w:val="clear" w:color="auto" w:fill="auto"/>
          </w:tcPr>
          <w:p w14:paraId="7727563E" w14:textId="77777777" w:rsidR="00B40D6E" w:rsidRPr="00A84097" w:rsidRDefault="00B40D6E" w:rsidP="00B40D6E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 xml:space="preserve">دسترسی وریدی </w:t>
            </w:r>
            <w:r w:rsidRPr="00A84097">
              <w:rPr>
                <w:rFonts w:ascii="Arial" w:hAnsi="Arial" w:cs="B Nazanin" w:hint="cs"/>
                <w:i/>
                <w:iCs/>
                <w:spacing w:val="-2"/>
                <w:rtl/>
                <w:lang w:bidi="fa-IR"/>
              </w:rPr>
              <w:t>در</w:t>
            </w: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 xml:space="preserve"> نوزادان و خونگیری وریدی و شریانی</w:t>
            </w:r>
          </w:p>
          <w:p w14:paraId="334E6A41" w14:textId="51C1666B" w:rsidR="00B40D6E" w:rsidRPr="00A84097" w:rsidRDefault="00B40D6E" w:rsidP="00B40D6E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>تعبیه کتتر نافی</w:t>
            </w:r>
          </w:p>
        </w:tc>
        <w:tc>
          <w:tcPr>
            <w:tcW w:w="1772" w:type="dxa"/>
          </w:tcPr>
          <w:p w14:paraId="624EFB7B" w14:textId="39B89FF5" w:rsidR="00B40D6E" w:rsidRPr="00A84097" w:rsidRDefault="00B40D6E" w:rsidP="00B40D6E">
            <w:pPr>
              <w:spacing w:after="0" w:line="240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A84097">
              <w:rPr>
                <w:rFonts w:ascii="IranNastaliq" w:hAnsi="IranNastaliq" w:cs="B Nazanin" w:hint="cs"/>
                <w:rtl/>
                <w:lang w:bidi="fa-IR"/>
              </w:rPr>
              <w:t>سخنرانی، پرسش و پاسخ، ارائه کیس</w:t>
            </w:r>
          </w:p>
        </w:tc>
        <w:tc>
          <w:tcPr>
            <w:tcW w:w="3722" w:type="dxa"/>
          </w:tcPr>
          <w:p w14:paraId="0B127C8C" w14:textId="7ADD54F7" w:rsidR="00B40D6E" w:rsidRPr="00A84097" w:rsidRDefault="00B40D6E" w:rsidP="00B40D6E">
            <w:pPr>
              <w:spacing w:after="0" w:line="240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A84097">
              <w:rPr>
                <w:rFonts w:ascii="IranNastaliq" w:hAnsi="IranNastaliq" w:cs="B Nazanin" w:hint="cs"/>
                <w:rtl/>
                <w:lang w:bidi="fa-IR"/>
              </w:rPr>
              <w:t>مشارکت در بحث، ارائه موارد بالینی بر اساس تجارب بالینی، نقد مقالات در زمینه موضوعات</w:t>
            </w:r>
          </w:p>
        </w:tc>
        <w:tc>
          <w:tcPr>
            <w:tcW w:w="1244" w:type="dxa"/>
          </w:tcPr>
          <w:p w14:paraId="5F40B8AF" w14:textId="023C7B7A" w:rsidR="007F7D30" w:rsidRPr="00A84097" w:rsidRDefault="00B11649" w:rsidP="00B40D6E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>
              <w:rPr>
                <w:rFonts w:ascii="Arial" w:hAnsi="Arial" w:cs="B Nazanin" w:hint="cs"/>
                <w:spacing w:val="-2"/>
                <w:rtl/>
                <w:lang w:bidi="fa-IR"/>
              </w:rPr>
              <w:t>-</w:t>
            </w:r>
          </w:p>
        </w:tc>
      </w:tr>
      <w:tr w:rsidR="00346274" w:rsidRPr="00A84097" w14:paraId="6A77730F" w14:textId="77777777" w:rsidTr="00346274">
        <w:tc>
          <w:tcPr>
            <w:tcW w:w="641" w:type="dxa"/>
            <w:shd w:val="clear" w:color="auto" w:fill="auto"/>
          </w:tcPr>
          <w:p w14:paraId="79EACBDF" w14:textId="4ABDF04E" w:rsidR="00346274" w:rsidRPr="00A84097" w:rsidRDefault="00346274" w:rsidP="00346274">
            <w:pPr>
              <w:spacing w:after="0" w:line="240" w:lineRule="auto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>4.</w:t>
            </w:r>
          </w:p>
        </w:tc>
        <w:tc>
          <w:tcPr>
            <w:tcW w:w="2956" w:type="dxa"/>
            <w:shd w:val="clear" w:color="auto" w:fill="auto"/>
          </w:tcPr>
          <w:p w14:paraId="3F9C3155" w14:textId="22B590E0" w:rsidR="00346274" w:rsidRPr="00A84097" w:rsidRDefault="00346274" w:rsidP="00346274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 xml:space="preserve">تعبیه میدلاین و پیک لاین و </w:t>
            </w:r>
          </w:p>
        </w:tc>
        <w:tc>
          <w:tcPr>
            <w:tcW w:w="1772" w:type="dxa"/>
          </w:tcPr>
          <w:p w14:paraId="661D6584" w14:textId="18117534" w:rsidR="00346274" w:rsidRPr="00A84097" w:rsidRDefault="00346274" w:rsidP="00346274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IranNastaliq" w:hAnsi="IranNastaliq" w:cs="B Nazanin" w:hint="cs"/>
                <w:rtl/>
                <w:lang w:bidi="fa-IR"/>
              </w:rPr>
              <w:t>سخنرانی، پرسش و پاسخ، ارائه کیس</w:t>
            </w:r>
          </w:p>
        </w:tc>
        <w:tc>
          <w:tcPr>
            <w:tcW w:w="3722" w:type="dxa"/>
          </w:tcPr>
          <w:p w14:paraId="10CC586A" w14:textId="70CA0DE6" w:rsidR="00346274" w:rsidRPr="00A84097" w:rsidRDefault="00346274" w:rsidP="00346274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IranNastaliq" w:hAnsi="IranNastaliq" w:cs="B Nazanin" w:hint="cs"/>
                <w:rtl/>
                <w:lang w:bidi="fa-IR"/>
              </w:rPr>
              <w:t>مشارکت در بحث، ارائه موارد بالینی بر اساس تجارب بالینی، نقد مقالات در زمینه موضوعات</w:t>
            </w:r>
          </w:p>
        </w:tc>
        <w:tc>
          <w:tcPr>
            <w:tcW w:w="1244" w:type="dxa"/>
          </w:tcPr>
          <w:p w14:paraId="0A689DB9" w14:textId="3213A64F" w:rsidR="007F7D30" w:rsidRPr="00A84097" w:rsidRDefault="00B11649" w:rsidP="00346274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>
              <w:rPr>
                <w:rFonts w:ascii="Arial" w:hAnsi="Arial" w:cs="B Nazanin" w:hint="cs"/>
                <w:spacing w:val="-2"/>
                <w:rtl/>
                <w:lang w:bidi="fa-IR"/>
              </w:rPr>
              <w:t>-</w:t>
            </w:r>
          </w:p>
        </w:tc>
      </w:tr>
      <w:tr w:rsidR="00346274" w:rsidRPr="00A84097" w14:paraId="653070ED" w14:textId="77777777" w:rsidTr="00346274">
        <w:tc>
          <w:tcPr>
            <w:tcW w:w="641" w:type="dxa"/>
            <w:shd w:val="clear" w:color="auto" w:fill="auto"/>
          </w:tcPr>
          <w:p w14:paraId="0385F0C7" w14:textId="73B8BE71" w:rsidR="00346274" w:rsidRPr="00A84097" w:rsidRDefault="00346274" w:rsidP="00346274">
            <w:pPr>
              <w:spacing w:after="0" w:line="240" w:lineRule="auto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 xml:space="preserve">5. </w:t>
            </w:r>
          </w:p>
        </w:tc>
        <w:tc>
          <w:tcPr>
            <w:tcW w:w="2956" w:type="dxa"/>
            <w:shd w:val="clear" w:color="auto" w:fill="auto"/>
          </w:tcPr>
          <w:p w14:paraId="4472AC1A" w14:textId="4725390F" w:rsidR="00346274" w:rsidRPr="00A84097" w:rsidRDefault="00346274" w:rsidP="00346274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>اینتوباسیون</w:t>
            </w:r>
          </w:p>
        </w:tc>
        <w:tc>
          <w:tcPr>
            <w:tcW w:w="1772" w:type="dxa"/>
          </w:tcPr>
          <w:p w14:paraId="7E4148EB" w14:textId="128431BC" w:rsidR="00346274" w:rsidRPr="00A84097" w:rsidRDefault="00346274" w:rsidP="00346274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IranNastaliq" w:hAnsi="IranNastaliq" w:cs="B Nazanin" w:hint="cs"/>
                <w:rtl/>
                <w:lang w:bidi="fa-IR"/>
              </w:rPr>
              <w:t>سخنرانی، پرسش و پاسخ، ارائه کیس</w:t>
            </w:r>
          </w:p>
        </w:tc>
        <w:tc>
          <w:tcPr>
            <w:tcW w:w="3722" w:type="dxa"/>
          </w:tcPr>
          <w:p w14:paraId="299759A8" w14:textId="7474B277" w:rsidR="00346274" w:rsidRPr="00A84097" w:rsidRDefault="00346274" w:rsidP="00346274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IranNastaliq" w:hAnsi="IranNastaliq" w:cs="B Nazanin" w:hint="cs"/>
                <w:rtl/>
                <w:lang w:bidi="fa-IR"/>
              </w:rPr>
              <w:t>مشارکت در بحث، ارائه موارد بالینی بر اساس تجارب بالینی، نقد مقالات در زمینه موضوعات</w:t>
            </w:r>
          </w:p>
        </w:tc>
        <w:tc>
          <w:tcPr>
            <w:tcW w:w="1244" w:type="dxa"/>
          </w:tcPr>
          <w:p w14:paraId="2E57464B" w14:textId="7276104C" w:rsidR="007F7D30" w:rsidRPr="00A84097" w:rsidRDefault="00B11649" w:rsidP="00346274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>
              <w:rPr>
                <w:rFonts w:ascii="Arial" w:hAnsi="Arial" w:cs="B Nazanin" w:hint="cs"/>
                <w:spacing w:val="-2"/>
                <w:rtl/>
                <w:lang w:bidi="fa-IR"/>
              </w:rPr>
              <w:t>-</w:t>
            </w:r>
          </w:p>
        </w:tc>
      </w:tr>
      <w:tr w:rsidR="00346274" w:rsidRPr="00A84097" w14:paraId="3F9B479B" w14:textId="77777777" w:rsidTr="00346274">
        <w:tc>
          <w:tcPr>
            <w:tcW w:w="641" w:type="dxa"/>
            <w:shd w:val="clear" w:color="auto" w:fill="auto"/>
          </w:tcPr>
          <w:p w14:paraId="0E693175" w14:textId="116EFAA7" w:rsidR="00346274" w:rsidRPr="00A84097" w:rsidRDefault="00346274" w:rsidP="00346274">
            <w:pPr>
              <w:spacing w:after="0" w:line="240" w:lineRule="auto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>6.</w:t>
            </w:r>
          </w:p>
        </w:tc>
        <w:tc>
          <w:tcPr>
            <w:tcW w:w="2956" w:type="dxa"/>
            <w:shd w:val="clear" w:color="auto" w:fill="auto"/>
          </w:tcPr>
          <w:p w14:paraId="749B048E" w14:textId="20B6EB45" w:rsidR="00346274" w:rsidRPr="00A84097" w:rsidRDefault="00346274" w:rsidP="00346274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>تعبیه چست تیوب و  کامکوساکشن</w:t>
            </w:r>
          </w:p>
        </w:tc>
        <w:tc>
          <w:tcPr>
            <w:tcW w:w="1772" w:type="dxa"/>
          </w:tcPr>
          <w:p w14:paraId="7A0ABE7C" w14:textId="3BEF6FC6" w:rsidR="00346274" w:rsidRPr="00A84097" w:rsidRDefault="00346274" w:rsidP="00346274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IranNastaliq" w:hAnsi="IranNastaliq" w:cs="B Nazanin" w:hint="cs"/>
                <w:rtl/>
                <w:lang w:bidi="fa-IR"/>
              </w:rPr>
              <w:t>سخنرانی، پرسش و پاسخ، ارائه کیس</w:t>
            </w:r>
          </w:p>
        </w:tc>
        <w:tc>
          <w:tcPr>
            <w:tcW w:w="3722" w:type="dxa"/>
          </w:tcPr>
          <w:p w14:paraId="093A817A" w14:textId="6B9FD22C" w:rsidR="00346274" w:rsidRPr="00A84097" w:rsidRDefault="00346274" w:rsidP="00346274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IranNastaliq" w:hAnsi="IranNastaliq" w:cs="B Nazanin" w:hint="cs"/>
                <w:rtl/>
                <w:lang w:bidi="fa-IR"/>
              </w:rPr>
              <w:t>مشارکت در بحث، ارائه موارد بالینی بر اساس تجارب بالینی، نقد مقالات در زمینه موضوعات</w:t>
            </w:r>
          </w:p>
        </w:tc>
        <w:tc>
          <w:tcPr>
            <w:tcW w:w="1244" w:type="dxa"/>
          </w:tcPr>
          <w:p w14:paraId="2485E47D" w14:textId="4E0D67ED" w:rsidR="007F7D30" w:rsidRPr="00A84097" w:rsidRDefault="00B11649" w:rsidP="00346274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>
              <w:rPr>
                <w:rFonts w:ascii="Arial" w:hAnsi="Arial" w:cs="B Nazanin" w:hint="cs"/>
                <w:spacing w:val="-2"/>
                <w:rtl/>
                <w:lang w:bidi="fa-IR"/>
              </w:rPr>
              <w:t>-</w:t>
            </w:r>
          </w:p>
        </w:tc>
      </w:tr>
      <w:tr w:rsidR="00346274" w:rsidRPr="00A84097" w14:paraId="766509E2" w14:textId="77777777" w:rsidTr="00346274">
        <w:tc>
          <w:tcPr>
            <w:tcW w:w="641" w:type="dxa"/>
            <w:shd w:val="clear" w:color="auto" w:fill="auto"/>
          </w:tcPr>
          <w:p w14:paraId="4316E7FD" w14:textId="6992870C" w:rsidR="00346274" w:rsidRPr="00A84097" w:rsidRDefault="00346274" w:rsidP="00346274">
            <w:pPr>
              <w:spacing w:after="0" w:line="240" w:lineRule="auto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>7.</w:t>
            </w:r>
          </w:p>
        </w:tc>
        <w:tc>
          <w:tcPr>
            <w:tcW w:w="2956" w:type="dxa"/>
            <w:shd w:val="clear" w:color="auto" w:fill="auto"/>
          </w:tcPr>
          <w:p w14:paraId="60CEB737" w14:textId="0F21E3DF" w:rsidR="00346274" w:rsidRPr="00A84097" w:rsidRDefault="00346274" w:rsidP="00346274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>ساکشن (باز و بسته) و فیزیوتراپی سینه</w:t>
            </w:r>
          </w:p>
        </w:tc>
        <w:tc>
          <w:tcPr>
            <w:tcW w:w="1772" w:type="dxa"/>
          </w:tcPr>
          <w:p w14:paraId="75579ECE" w14:textId="6D4EDA9E" w:rsidR="00346274" w:rsidRPr="00A84097" w:rsidRDefault="00346274" w:rsidP="00346274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IranNastaliq" w:hAnsi="IranNastaliq" w:cs="B Nazanin" w:hint="cs"/>
                <w:rtl/>
                <w:lang w:bidi="fa-IR"/>
              </w:rPr>
              <w:t>سخنرانی، پرسش و پاسخ، ارائه کیس</w:t>
            </w:r>
          </w:p>
        </w:tc>
        <w:tc>
          <w:tcPr>
            <w:tcW w:w="3722" w:type="dxa"/>
          </w:tcPr>
          <w:p w14:paraId="3D743F45" w14:textId="0525CA53" w:rsidR="00346274" w:rsidRPr="00A84097" w:rsidRDefault="00346274" w:rsidP="00346274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IranNastaliq" w:hAnsi="IranNastaliq" w:cs="B Nazanin" w:hint="cs"/>
                <w:rtl/>
                <w:lang w:bidi="fa-IR"/>
              </w:rPr>
              <w:t>مشارکت در بحث، ارائه موارد بالینی بر اساس تجارب بالینی، نقد مقالات در زمینه موضوعات</w:t>
            </w:r>
          </w:p>
        </w:tc>
        <w:tc>
          <w:tcPr>
            <w:tcW w:w="1244" w:type="dxa"/>
          </w:tcPr>
          <w:p w14:paraId="2FAC0C6A" w14:textId="3F615DD8" w:rsidR="007F7D30" w:rsidRPr="00A84097" w:rsidRDefault="00B11649" w:rsidP="00346274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>
              <w:rPr>
                <w:rFonts w:ascii="Arial" w:hAnsi="Arial" w:cs="B Nazanin" w:hint="cs"/>
                <w:spacing w:val="-2"/>
                <w:rtl/>
                <w:lang w:bidi="fa-IR"/>
              </w:rPr>
              <w:t>-</w:t>
            </w:r>
          </w:p>
        </w:tc>
      </w:tr>
      <w:tr w:rsidR="00346274" w:rsidRPr="00A84097" w14:paraId="2DB3B2A6" w14:textId="77777777" w:rsidTr="00346274">
        <w:tc>
          <w:tcPr>
            <w:tcW w:w="641" w:type="dxa"/>
            <w:shd w:val="clear" w:color="auto" w:fill="auto"/>
          </w:tcPr>
          <w:p w14:paraId="1D3918F7" w14:textId="3553C1E9" w:rsidR="00346274" w:rsidRPr="00A84097" w:rsidRDefault="00346274" w:rsidP="00346274">
            <w:pPr>
              <w:spacing w:after="0" w:line="240" w:lineRule="auto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>8.</w:t>
            </w:r>
          </w:p>
        </w:tc>
        <w:tc>
          <w:tcPr>
            <w:tcW w:w="2956" w:type="dxa"/>
            <w:shd w:val="clear" w:color="auto" w:fill="auto"/>
          </w:tcPr>
          <w:p w14:paraId="327F8AEE" w14:textId="6E02CC33" w:rsidR="00346274" w:rsidRPr="00A84097" w:rsidRDefault="00346274" w:rsidP="00346274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Arial" w:hAnsi="Arial" w:cs="B Nazanin" w:hint="cs"/>
                <w:spacing w:val="-2"/>
                <w:rtl/>
                <w:lang w:bidi="fa-IR"/>
              </w:rPr>
              <w:t>تزیرق خون و فراورده های خونی</w:t>
            </w:r>
          </w:p>
        </w:tc>
        <w:tc>
          <w:tcPr>
            <w:tcW w:w="1772" w:type="dxa"/>
          </w:tcPr>
          <w:p w14:paraId="6201A613" w14:textId="15CF8D6C" w:rsidR="00346274" w:rsidRPr="00A84097" w:rsidRDefault="00346274" w:rsidP="00346274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IranNastaliq" w:hAnsi="IranNastaliq" w:cs="B Nazanin" w:hint="cs"/>
                <w:rtl/>
                <w:lang w:bidi="fa-IR"/>
              </w:rPr>
              <w:t>سخنرانی، پرسش و پاسخ، ارائه کیس</w:t>
            </w:r>
          </w:p>
        </w:tc>
        <w:tc>
          <w:tcPr>
            <w:tcW w:w="3722" w:type="dxa"/>
          </w:tcPr>
          <w:p w14:paraId="744D0A08" w14:textId="567135B6" w:rsidR="00346274" w:rsidRPr="00A84097" w:rsidRDefault="00346274" w:rsidP="00346274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 w:rsidRPr="00A84097">
              <w:rPr>
                <w:rFonts w:ascii="IranNastaliq" w:hAnsi="IranNastaliq" w:cs="B Nazanin" w:hint="cs"/>
                <w:rtl/>
                <w:lang w:bidi="fa-IR"/>
              </w:rPr>
              <w:t>مشارکت در بحث، ارائه موارد بالینی بر اساس تجارب بالینی، نقد مقالات در زمینه موضوعات</w:t>
            </w:r>
          </w:p>
        </w:tc>
        <w:tc>
          <w:tcPr>
            <w:tcW w:w="1244" w:type="dxa"/>
          </w:tcPr>
          <w:p w14:paraId="4A86BAA9" w14:textId="3ECA99E0" w:rsidR="007F7D30" w:rsidRPr="00A84097" w:rsidRDefault="00B11649" w:rsidP="00346274">
            <w:pPr>
              <w:spacing w:after="0" w:line="240" w:lineRule="auto"/>
              <w:jc w:val="center"/>
              <w:rPr>
                <w:rFonts w:ascii="Arial" w:hAnsi="Arial" w:cs="B Nazanin"/>
                <w:spacing w:val="-2"/>
                <w:rtl/>
                <w:lang w:bidi="fa-IR"/>
              </w:rPr>
            </w:pPr>
            <w:r>
              <w:rPr>
                <w:rFonts w:ascii="Arial" w:hAnsi="Arial" w:cs="B Nazanin" w:hint="cs"/>
                <w:spacing w:val="-2"/>
                <w:rtl/>
                <w:lang w:bidi="fa-IR"/>
              </w:rPr>
              <w:t>-</w:t>
            </w:r>
          </w:p>
        </w:tc>
      </w:tr>
    </w:tbl>
    <w:p w14:paraId="66304346" w14:textId="29BA4D52" w:rsidR="00BC7A9F" w:rsidRPr="00BC7A9F" w:rsidRDefault="00BC7A9F" w:rsidP="00BC7A9F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6FFCC68C" w14:textId="77777777" w:rsidR="00C327C3" w:rsidRPr="00C327C3" w:rsidRDefault="00C327C3" w:rsidP="00C327C3">
      <w:pPr>
        <w:spacing w:after="0" w:line="240" w:lineRule="auto"/>
        <w:jc w:val="right"/>
        <w:rPr>
          <w:rFonts w:ascii="Arial" w:hAnsi="Arial" w:cs="B Nazanin"/>
          <w:b/>
          <w:bCs/>
          <w:spacing w:val="-2"/>
          <w:sz w:val="24"/>
          <w:szCs w:val="24"/>
          <w:lang w:bidi="fa-IR"/>
        </w:rPr>
      </w:pPr>
      <w:r w:rsidRPr="00C327C3">
        <w:rPr>
          <w:rFonts w:ascii="Arial" w:hAnsi="Arial" w:cs="B Nazanin" w:hint="cs"/>
          <w:b/>
          <w:bCs/>
          <w:spacing w:val="-2"/>
          <w:sz w:val="24"/>
          <w:szCs w:val="24"/>
          <w:rtl/>
          <w:lang w:bidi="fa-IR"/>
        </w:rPr>
        <w:t>روش ارزشيابي (تکوینی و پایانی):</w:t>
      </w:r>
    </w:p>
    <w:tbl>
      <w:tblPr>
        <w:tblW w:w="27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3962"/>
      </w:tblGrid>
      <w:tr w:rsidR="00C327C3" w14:paraId="16442959" w14:textId="77777777" w:rsidTr="00B11649">
        <w:trPr>
          <w:jc w:val="center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9DD4C" w14:textId="77777777" w:rsidR="00C327C3" w:rsidRPr="00B11649" w:rsidRDefault="00C327C3" w:rsidP="00C327C3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 w:colFirst="0" w:colLast="1"/>
            <w:r w:rsidRPr="00B116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درصد نمره</w:t>
            </w:r>
          </w:p>
        </w:tc>
        <w:tc>
          <w:tcPr>
            <w:tcW w:w="3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B90F0" w14:textId="77777777" w:rsidR="00C327C3" w:rsidRPr="00B11649" w:rsidRDefault="00C327C3" w:rsidP="00C327C3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116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نحوه ارزشیابی </w:t>
            </w:r>
          </w:p>
        </w:tc>
      </w:tr>
      <w:bookmarkEnd w:id="0"/>
      <w:tr w:rsidR="00C327C3" w14:paraId="7A2B1F3E" w14:textId="77777777" w:rsidTr="00B11649">
        <w:trPr>
          <w:jc w:val="center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2ECDC" w14:textId="6715FD06" w:rsidR="00C327C3" w:rsidRDefault="00B11649" w:rsidP="00C327C3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3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5903C" w14:textId="77777777" w:rsidR="00C327C3" w:rsidRDefault="00C327C3" w:rsidP="00C327C3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سمینار های ارائه شده </w:t>
            </w:r>
          </w:p>
        </w:tc>
      </w:tr>
      <w:tr w:rsidR="00B11649" w14:paraId="60309AB9" w14:textId="77777777" w:rsidTr="00B11649">
        <w:trPr>
          <w:jc w:val="center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DC8E" w14:textId="0992FE8E" w:rsidR="00B11649" w:rsidRDefault="00B11649" w:rsidP="00B11649">
            <w:pPr>
              <w:bidi/>
              <w:spacing w:after="0" w:line="240" w:lineRule="auto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3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EB8E" w14:textId="2A49B392" w:rsidR="00B11649" w:rsidRDefault="00B11649" w:rsidP="00B11649">
            <w:pPr>
              <w:bidi/>
              <w:spacing w:after="0" w:line="240" w:lineRule="auto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شرکت در بحث های گروهی و ارائه بهترین راه حل </w:t>
            </w:r>
          </w:p>
        </w:tc>
      </w:tr>
      <w:tr w:rsidR="00B11649" w14:paraId="4DF802D1" w14:textId="77777777" w:rsidTr="00B11649">
        <w:trPr>
          <w:jc w:val="center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A785F" w14:textId="77777777" w:rsidR="00B11649" w:rsidRDefault="00B11649" w:rsidP="00B11649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50 </w:t>
            </w:r>
          </w:p>
        </w:tc>
        <w:tc>
          <w:tcPr>
            <w:tcW w:w="3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AF41" w14:textId="61A8530E" w:rsidR="00B11649" w:rsidRDefault="00B11649" w:rsidP="00B11649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آزمون پایان دوره</w:t>
            </w:r>
          </w:p>
        </w:tc>
      </w:tr>
    </w:tbl>
    <w:p w14:paraId="064CA5F7" w14:textId="77777777" w:rsidR="00AF72D0" w:rsidRDefault="00AF72D0" w:rsidP="00AF72D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35C37AD4" w14:textId="72E77A41" w:rsidR="004F5F00" w:rsidRDefault="004F5F00" w:rsidP="006E1CE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sectPr w:rsidR="004F5F00" w:rsidSect="001F2585">
      <w:footerReference w:type="default" r:id="rId9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162C9" w14:textId="77777777" w:rsidR="00D6714E" w:rsidRDefault="00D6714E" w:rsidP="00275357">
      <w:pPr>
        <w:spacing w:after="0" w:line="240" w:lineRule="auto"/>
      </w:pPr>
      <w:r>
        <w:separator/>
      </w:r>
    </w:p>
  </w:endnote>
  <w:endnote w:type="continuationSeparator" w:id="0">
    <w:p w14:paraId="56BCB7DD" w14:textId="77777777" w:rsidR="00D6714E" w:rsidRDefault="00D6714E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Arial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Nazanin">
    <w:altName w:val="Arial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3C45559C" w:rsidR="00185863" w:rsidRDefault="00185863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649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5379FEFE" w14:textId="77777777" w:rsidR="00185863" w:rsidRDefault="0018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35C2E" w14:textId="77777777" w:rsidR="00D6714E" w:rsidRDefault="00D6714E" w:rsidP="00275357">
      <w:pPr>
        <w:spacing w:after="0" w:line="240" w:lineRule="auto"/>
      </w:pPr>
      <w:r>
        <w:separator/>
      </w:r>
    </w:p>
  </w:footnote>
  <w:footnote w:type="continuationSeparator" w:id="0">
    <w:p w14:paraId="47E1668F" w14:textId="77777777" w:rsidR="00D6714E" w:rsidRDefault="00D6714E" w:rsidP="00275357">
      <w:pPr>
        <w:spacing w:after="0" w:line="240" w:lineRule="auto"/>
      </w:pPr>
      <w:r>
        <w:continuationSeparator/>
      </w:r>
    </w:p>
  </w:footnote>
  <w:footnote w:id="1">
    <w:p w14:paraId="168AA1D4" w14:textId="77777777" w:rsidR="00E82891" w:rsidRDefault="00E82891" w:rsidP="009F3949">
      <w:pPr>
        <w:pStyle w:val="FootnoteText"/>
        <w:rPr>
          <w:rtl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9F3949" w:rsidRPr="009F3949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9F3949">
        <w:t xml:space="preserve"> </w:t>
      </w:r>
      <w:r w:rsidR="00BA04BB">
        <w:rPr>
          <w:rFonts w:asciiTheme="majorBidi" w:hAnsiTheme="majorBidi" w:cstheme="majorBidi"/>
          <w:sz w:val="18"/>
          <w:szCs w:val="18"/>
          <w:lang w:bidi="fa-IR"/>
        </w:rPr>
        <w:t>Course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Plan</w:t>
      </w:r>
    </w:p>
    <w:p w14:paraId="5F6EF231" w14:textId="77777777" w:rsidR="00173204" w:rsidRPr="002849BF" w:rsidRDefault="00AB3BAC" w:rsidP="00BC4E8D">
      <w:pPr>
        <w:pStyle w:val="FootnoteText"/>
        <w:bidi/>
        <w:jc w:val="both"/>
        <w:rPr>
          <w:rFonts w:ascii="Times New Roman" w:hAnsi="Times New Roman" w:cs="B Nazanin"/>
          <w:sz w:val="14"/>
          <w:lang w:bidi="fa-IR"/>
        </w:rPr>
      </w:pPr>
      <w:r>
        <w:rPr>
          <w:rFonts w:hint="cs"/>
          <w:rtl/>
          <w:lang w:bidi="fa-IR"/>
        </w:rPr>
        <w:t xml:space="preserve">2.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ضروری است</w:t>
      </w:r>
      <w:r w:rsidR="00C80C71" w:rsidRPr="002849BF">
        <w:rPr>
          <w:rFonts w:hint="cs"/>
          <w:sz w:val="22"/>
          <w:szCs w:val="22"/>
          <w:rtl/>
          <w:lang w:bidi="fa-IR"/>
        </w:rPr>
        <w:t xml:space="preserve">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در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تدوین طرح دوره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های کارآموزی و کارورزی هریک از بخش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بالینی ویژه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دوره پزشکی عمومی، برنامه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آموزشی دوره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های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 xml:space="preserve"> کارآموزی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کارورزی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مصوب کمیته برنامه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مد نظر قرار گرفته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در تدوین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پایان دوره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مذکور، محورهای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مندی مندرج در سند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توان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دانش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آموختگان دوره پزشکی عمومی دانشگاه علوم پزشکی تهران، لحاظ گردد. این اسناد در </w:t>
      </w:r>
      <w:r w:rsidR="00BC4E8D" w:rsidRPr="002849BF">
        <w:rPr>
          <w:rFonts w:ascii="Times New Roman" w:hAnsi="Times New Roman" w:cs="B Nazanin" w:hint="cs"/>
          <w:sz w:val="14"/>
          <w:rtl/>
          <w:lang w:bidi="fa-IR"/>
        </w:rPr>
        <w:t xml:space="preserve">تارنمای دفتر توسعه آموزش دانشکده پزشکی- منوی دبیرخانه پزشکی 90 به نشانی </w:t>
      </w:r>
      <w:hyperlink r:id="rId1" w:history="1">
        <w:r w:rsidR="00BC4E8D" w:rsidRPr="00BC4E8D">
          <w:rPr>
            <w:rStyle w:val="Hyperlink"/>
            <w:rFonts w:ascii="Times New Roman" w:hAnsi="Times New Roman" w:cs="Times New Roman"/>
            <w:sz w:val="18"/>
            <w:szCs w:val="18"/>
          </w:rPr>
          <w:t>http://medicine.tums.ac.ir/edo#</w:t>
        </w:r>
      </w:hyperlink>
      <w:r w:rsidR="00BC4E8D">
        <w:rPr>
          <w:rFonts w:ascii="Times New Roman" w:hAnsi="Times New Roman" w:cs="B Nazanin" w:hint="cs"/>
          <w:sz w:val="12"/>
          <w:szCs w:val="18"/>
          <w:rtl/>
          <w:lang w:bidi="fa-IR"/>
        </w:rPr>
        <w:t>،</w:t>
      </w:r>
      <w:r w:rsidR="00C80C71">
        <w:rPr>
          <w:rFonts w:ascii="Times New Roman" w:hAnsi="Times New Roman" w:cs="B Nazanin" w:hint="cs"/>
          <w:sz w:val="12"/>
          <w:szCs w:val="18"/>
          <w:rtl/>
          <w:lang w:bidi="fa-IR"/>
        </w:rPr>
        <w:t xml:space="preserve"> </w:t>
      </w:r>
      <w:r w:rsidR="00B82576">
        <w:rPr>
          <w:rFonts w:ascii="Times New Roman" w:hAnsi="Times New Roman" w:cs="B Nazanin" w:hint="cs"/>
          <w:sz w:val="14"/>
          <w:rtl/>
          <w:lang w:bidi="fa-IR"/>
        </w:rPr>
        <w:t>قابل دسترس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 می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باشند. </w:t>
      </w:r>
    </w:p>
  </w:footnote>
  <w:footnote w:id="2">
    <w:p w14:paraId="5A191F9D" w14:textId="77777777" w:rsidR="00993245" w:rsidRPr="00173204" w:rsidRDefault="00993245" w:rsidP="0099324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Expected </w:t>
      </w:r>
      <w:r>
        <w:rPr>
          <w:rFonts w:asciiTheme="majorBidi" w:hAnsiTheme="majorBidi" w:cstheme="majorBidi"/>
          <w:sz w:val="18"/>
          <w:szCs w:val="18"/>
          <w:lang w:bidi="fa-IR"/>
        </w:rPr>
        <w:t>Learning Outcomes</w:t>
      </w:r>
    </w:p>
  </w:footnote>
  <w:footnote w:id="3">
    <w:p w14:paraId="42202BDA" w14:textId="7CB1129B" w:rsidR="004F5F00" w:rsidRDefault="004F5F00" w:rsidP="004F5F00">
      <w:pPr>
        <w:pStyle w:val="FootnoteText"/>
        <w:bidi/>
        <w:rPr>
          <w:rtl/>
          <w:lang w:bidi="fa-IR"/>
        </w:rPr>
      </w:pPr>
      <w:r w:rsidRPr="004F5F00">
        <w:rPr>
          <w:rFonts w:ascii="Times New Roman" w:hAnsi="Times New Roman" w:cs="B Nazanin"/>
          <w:sz w:val="14"/>
          <w:lang w:bidi="fa-IR"/>
        </w:rPr>
        <w:footnoteRef/>
      </w:r>
      <w:r w:rsidRPr="004F5F00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. برخی </w:t>
      </w:r>
      <w:r w:rsidRPr="00266CDD">
        <w:rPr>
          <w:rFonts w:ascii="Times New Roman" w:hAnsi="Times New Roman" w:cs="B Nazanin" w:hint="cs"/>
          <w:sz w:val="14"/>
          <w:rtl/>
          <w:lang w:bidi="fa-IR"/>
        </w:rPr>
        <w:t>نکات کاربردی</w:t>
      </w:r>
      <w:r>
        <w:rPr>
          <w:rFonts w:ascii="Times New Roman" w:hAnsi="Times New Roman" w:cs="B Nazanin" w:hint="cs"/>
          <w:sz w:val="14"/>
          <w:rtl/>
          <w:lang w:bidi="fa-IR"/>
        </w:rPr>
        <w:t>، در انتهای چارچوب (پیوست شماره 1) ارایه شده است.</w:t>
      </w:r>
    </w:p>
  </w:footnote>
  <w:footnote w:id="4">
    <w:p w14:paraId="67B3815A" w14:textId="77777777" w:rsidR="00C559C0" w:rsidRDefault="00C559C0" w:rsidP="00C559C0">
      <w:pPr>
        <w:pStyle w:val="FootnoteText"/>
        <w:rPr>
          <w:lang w:bidi="fa-IR"/>
        </w:rPr>
      </w:pPr>
      <w:r w:rsidRPr="00F850DF">
        <w:rPr>
          <w:rFonts w:ascii="Times New Roman" w:hAnsi="Times New Roman" w:cs="Times New Roman"/>
          <w:sz w:val="18"/>
          <w:szCs w:val="18"/>
          <w:lang w:bidi="fa-IR"/>
        </w:rPr>
        <w:footnoteRef/>
      </w:r>
      <w:r w:rsidRPr="00F850DF">
        <w:rPr>
          <w:rFonts w:ascii="Times New Roman" w:hAnsi="Times New Roman" w:cs="Times New Roman"/>
          <w:sz w:val="18"/>
          <w:szCs w:val="18"/>
          <w:lang w:bidi="fa-IR"/>
        </w:rPr>
        <w:t>. Educational Approach</w:t>
      </w:r>
    </w:p>
  </w:footnote>
  <w:footnote w:id="5">
    <w:p w14:paraId="6C7635B4" w14:textId="77777777" w:rsidR="00C559C0" w:rsidRPr="00F850DF" w:rsidRDefault="00C559C0" w:rsidP="00C559C0">
      <w:pPr>
        <w:pStyle w:val="FootnoteText"/>
        <w:rPr>
          <w:rFonts w:ascii="Times New Roman" w:hAnsi="Times New Roman" w:cs="Times New Roman"/>
          <w:sz w:val="18"/>
          <w:szCs w:val="18"/>
          <w:lang w:bidi="fa-IR"/>
        </w:rPr>
      </w:pPr>
      <w:r w:rsidRPr="00F850DF">
        <w:rPr>
          <w:rFonts w:ascii="Times New Roman" w:hAnsi="Times New Roman" w:cs="Times New Roman"/>
          <w:sz w:val="18"/>
          <w:szCs w:val="18"/>
          <w:lang w:bidi="fa-IR"/>
        </w:rPr>
        <w:footnoteRef/>
      </w:r>
      <w:r w:rsidRPr="00F850DF">
        <w:rPr>
          <w:rFonts w:ascii="Times New Roman" w:hAnsi="Times New Roman" w:cs="Times New Roman"/>
          <w:sz w:val="18"/>
          <w:szCs w:val="18"/>
          <w:lang w:bidi="fa-IR"/>
        </w:rPr>
        <w:t>. Virtual Approach</w:t>
      </w:r>
    </w:p>
  </w:footnote>
  <w:footnote w:id="6">
    <w:p w14:paraId="0DF73CB2" w14:textId="77777777" w:rsidR="00C559C0" w:rsidRDefault="00C559C0" w:rsidP="00C559C0">
      <w:pPr>
        <w:pStyle w:val="FootnoteText"/>
      </w:pPr>
      <w:r w:rsidRPr="00F850DF">
        <w:rPr>
          <w:rFonts w:ascii="Times New Roman" w:hAnsi="Times New Roman" w:cs="Times New Roman"/>
          <w:sz w:val="18"/>
          <w:szCs w:val="18"/>
          <w:lang w:bidi="fa-IR"/>
        </w:rPr>
        <w:footnoteRef/>
      </w:r>
      <w:r w:rsidRPr="00F850DF">
        <w:rPr>
          <w:rFonts w:ascii="Times New Roman" w:hAnsi="Times New Roman" w:cs="Times New Roman"/>
          <w:sz w:val="18"/>
          <w:szCs w:val="18"/>
          <w:lang w:bidi="fa-IR"/>
        </w:rPr>
        <w:t>. Blended Approach:</w:t>
      </w:r>
      <w:r w:rsidRPr="00A06E26">
        <w:rPr>
          <w:rFonts w:ascii="Arial" w:hAnsi="Arial"/>
          <w:b/>
          <w:bCs/>
          <w:color w:val="222222"/>
          <w:shd w:val="clear" w:color="auto" w:fill="FFFFFF"/>
        </w:rPr>
        <w:t xml:space="preserve"> </w:t>
      </w:r>
      <w:r w:rsidRPr="00F850DF">
        <w:rPr>
          <w:rFonts w:ascii="Times New Roman" w:hAnsi="Times New Roman" w:cs="Times New Roman"/>
          <w:sz w:val="18"/>
          <w:szCs w:val="18"/>
          <w:lang w:bidi="fa-IR"/>
        </w:rPr>
        <w:t xml:space="preserve">Blended learning is an approach to education that combines online educational materials and opportunities for interaction online with traditional place-based classroom methods.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A94"/>
    <w:multiLevelType w:val="hybridMultilevel"/>
    <w:tmpl w:val="FA6CA724"/>
    <w:lvl w:ilvl="0" w:tplc="805019B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0292A"/>
    <w:multiLevelType w:val="hybridMultilevel"/>
    <w:tmpl w:val="F2182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00318"/>
    <w:multiLevelType w:val="hybridMultilevel"/>
    <w:tmpl w:val="F83A501C"/>
    <w:lvl w:ilvl="0" w:tplc="C8109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E0DF4"/>
    <w:multiLevelType w:val="hybridMultilevel"/>
    <w:tmpl w:val="E7DEB308"/>
    <w:lvl w:ilvl="0" w:tplc="DBAE39C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35538"/>
    <w:multiLevelType w:val="hybridMultilevel"/>
    <w:tmpl w:val="1AFA5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65F0603"/>
    <w:multiLevelType w:val="hybridMultilevel"/>
    <w:tmpl w:val="A6CC5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3603C"/>
    <w:multiLevelType w:val="hybridMultilevel"/>
    <w:tmpl w:val="368620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B6F5E"/>
    <w:multiLevelType w:val="hybridMultilevel"/>
    <w:tmpl w:val="67243D78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91F6C6D"/>
    <w:multiLevelType w:val="hybridMultilevel"/>
    <w:tmpl w:val="D4125E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4"/>
  </w:num>
  <w:num w:numId="5">
    <w:abstractNumId w:val="2"/>
  </w:num>
  <w:num w:numId="6">
    <w:abstractNumId w:val="9"/>
  </w:num>
  <w:num w:numId="7">
    <w:abstractNumId w:val="12"/>
  </w:num>
  <w:num w:numId="8">
    <w:abstractNumId w:val="5"/>
  </w:num>
  <w:num w:numId="9">
    <w:abstractNumId w:val="13"/>
  </w:num>
  <w:num w:numId="10">
    <w:abstractNumId w:val="16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6DD5"/>
    <w:rsid w:val="0001005A"/>
    <w:rsid w:val="000156AB"/>
    <w:rsid w:val="00022CD1"/>
    <w:rsid w:val="00027DBE"/>
    <w:rsid w:val="0003518D"/>
    <w:rsid w:val="00037BAE"/>
    <w:rsid w:val="00041B5D"/>
    <w:rsid w:val="000478CF"/>
    <w:rsid w:val="000558CE"/>
    <w:rsid w:val="00060C33"/>
    <w:rsid w:val="00063ECA"/>
    <w:rsid w:val="00072ADA"/>
    <w:rsid w:val="0007405B"/>
    <w:rsid w:val="000745EE"/>
    <w:rsid w:val="00076AF9"/>
    <w:rsid w:val="00081503"/>
    <w:rsid w:val="0008465E"/>
    <w:rsid w:val="000A37E6"/>
    <w:rsid w:val="000A3CC2"/>
    <w:rsid w:val="000A6C14"/>
    <w:rsid w:val="000B7123"/>
    <w:rsid w:val="000D2C4A"/>
    <w:rsid w:val="000D4AC6"/>
    <w:rsid w:val="000E2D3C"/>
    <w:rsid w:val="000F572D"/>
    <w:rsid w:val="00110849"/>
    <w:rsid w:val="00111CC5"/>
    <w:rsid w:val="00116432"/>
    <w:rsid w:val="00130CCA"/>
    <w:rsid w:val="0013372A"/>
    <w:rsid w:val="00135F99"/>
    <w:rsid w:val="00136ABA"/>
    <w:rsid w:val="00141296"/>
    <w:rsid w:val="00145261"/>
    <w:rsid w:val="00146B45"/>
    <w:rsid w:val="00156238"/>
    <w:rsid w:val="00163DD6"/>
    <w:rsid w:val="00170D75"/>
    <w:rsid w:val="00173204"/>
    <w:rsid w:val="00174A8B"/>
    <w:rsid w:val="00184458"/>
    <w:rsid w:val="00185863"/>
    <w:rsid w:val="001867FA"/>
    <w:rsid w:val="00193733"/>
    <w:rsid w:val="001938DA"/>
    <w:rsid w:val="001A43C5"/>
    <w:rsid w:val="001A5FC6"/>
    <w:rsid w:val="001C0CEC"/>
    <w:rsid w:val="001C40E8"/>
    <w:rsid w:val="001C7687"/>
    <w:rsid w:val="001D6A1D"/>
    <w:rsid w:val="001D7ABC"/>
    <w:rsid w:val="001E07D9"/>
    <w:rsid w:val="001E23DB"/>
    <w:rsid w:val="001E274E"/>
    <w:rsid w:val="001E540A"/>
    <w:rsid w:val="001F211D"/>
    <w:rsid w:val="001F2585"/>
    <w:rsid w:val="001F444F"/>
    <w:rsid w:val="001F6575"/>
    <w:rsid w:val="00200B3D"/>
    <w:rsid w:val="002140AB"/>
    <w:rsid w:val="0021448B"/>
    <w:rsid w:val="002160EC"/>
    <w:rsid w:val="00217F24"/>
    <w:rsid w:val="00220775"/>
    <w:rsid w:val="002234CF"/>
    <w:rsid w:val="002413C9"/>
    <w:rsid w:val="002545E9"/>
    <w:rsid w:val="0025554C"/>
    <w:rsid w:val="002569AE"/>
    <w:rsid w:val="002605A1"/>
    <w:rsid w:val="00260F98"/>
    <w:rsid w:val="00261D61"/>
    <w:rsid w:val="002620DA"/>
    <w:rsid w:val="00266CDD"/>
    <w:rsid w:val="00271C26"/>
    <w:rsid w:val="00272D5B"/>
    <w:rsid w:val="00272FF7"/>
    <w:rsid w:val="00275357"/>
    <w:rsid w:val="002849BF"/>
    <w:rsid w:val="002942FF"/>
    <w:rsid w:val="002945B0"/>
    <w:rsid w:val="00296677"/>
    <w:rsid w:val="002A6B0F"/>
    <w:rsid w:val="002B27AF"/>
    <w:rsid w:val="002B3EDE"/>
    <w:rsid w:val="002D59A3"/>
    <w:rsid w:val="002D5CBB"/>
    <w:rsid w:val="002D61CA"/>
    <w:rsid w:val="002D752E"/>
    <w:rsid w:val="002E0A89"/>
    <w:rsid w:val="002E2455"/>
    <w:rsid w:val="002E40EA"/>
    <w:rsid w:val="002F10FD"/>
    <w:rsid w:val="00300FD0"/>
    <w:rsid w:val="00306D27"/>
    <w:rsid w:val="00310CC4"/>
    <w:rsid w:val="003168A0"/>
    <w:rsid w:val="003225EB"/>
    <w:rsid w:val="003346C0"/>
    <w:rsid w:val="00334E3F"/>
    <w:rsid w:val="00336EBE"/>
    <w:rsid w:val="00346274"/>
    <w:rsid w:val="00357089"/>
    <w:rsid w:val="003600D9"/>
    <w:rsid w:val="0036089D"/>
    <w:rsid w:val="00367F40"/>
    <w:rsid w:val="00372BC9"/>
    <w:rsid w:val="003741CD"/>
    <w:rsid w:val="0038046C"/>
    <w:rsid w:val="00387527"/>
    <w:rsid w:val="0039698D"/>
    <w:rsid w:val="003A142E"/>
    <w:rsid w:val="003A792A"/>
    <w:rsid w:val="003C57D3"/>
    <w:rsid w:val="003C6413"/>
    <w:rsid w:val="003F5911"/>
    <w:rsid w:val="00404274"/>
    <w:rsid w:val="00404B67"/>
    <w:rsid w:val="00406CA8"/>
    <w:rsid w:val="0041155B"/>
    <w:rsid w:val="00421C5A"/>
    <w:rsid w:val="00427ED5"/>
    <w:rsid w:val="00430C7D"/>
    <w:rsid w:val="00435BC7"/>
    <w:rsid w:val="004403B3"/>
    <w:rsid w:val="00440527"/>
    <w:rsid w:val="00444AD1"/>
    <w:rsid w:val="00445D64"/>
    <w:rsid w:val="00457853"/>
    <w:rsid w:val="00477612"/>
    <w:rsid w:val="0048173C"/>
    <w:rsid w:val="00483B1F"/>
    <w:rsid w:val="00490DBC"/>
    <w:rsid w:val="004933D0"/>
    <w:rsid w:val="0049722D"/>
    <w:rsid w:val="004A3E84"/>
    <w:rsid w:val="004A5B11"/>
    <w:rsid w:val="004A5F64"/>
    <w:rsid w:val="004B6E3B"/>
    <w:rsid w:val="004D25D4"/>
    <w:rsid w:val="004D2A9C"/>
    <w:rsid w:val="004D5619"/>
    <w:rsid w:val="004D68A4"/>
    <w:rsid w:val="004D6B03"/>
    <w:rsid w:val="004E2BE7"/>
    <w:rsid w:val="004E306D"/>
    <w:rsid w:val="004E5792"/>
    <w:rsid w:val="004E70F4"/>
    <w:rsid w:val="004F00C0"/>
    <w:rsid w:val="004F0127"/>
    <w:rsid w:val="004F0DD5"/>
    <w:rsid w:val="004F2009"/>
    <w:rsid w:val="004F5F00"/>
    <w:rsid w:val="00505843"/>
    <w:rsid w:val="0050731D"/>
    <w:rsid w:val="00507FE8"/>
    <w:rsid w:val="00530C4E"/>
    <w:rsid w:val="00533C4F"/>
    <w:rsid w:val="005479C8"/>
    <w:rsid w:val="00547EA3"/>
    <w:rsid w:val="00562ABB"/>
    <w:rsid w:val="005714EC"/>
    <w:rsid w:val="00581153"/>
    <w:rsid w:val="005832AF"/>
    <w:rsid w:val="00586C4A"/>
    <w:rsid w:val="00592BDE"/>
    <w:rsid w:val="005A73D4"/>
    <w:rsid w:val="005B229C"/>
    <w:rsid w:val="005B7464"/>
    <w:rsid w:val="005D0F62"/>
    <w:rsid w:val="005D7758"/>
    <w:rsid w:val="005E5B46"/>
    <w:rsid w:val="005E730C"/>
    <w:rsid w:val="005F398F"/>
    <w:rsid w:val="005F6296"/>
    <w:rsid w:val="006010AD"/>
    <w:rsid w:val="006058BF"/>
    <w:rsid w:val="0061176D"/>
    <w:rsid w:val="006159EC"/>
    <w:rsid w:val="006271F6"/>
    <w:rsid w:val="00632F6B"/>
    <w:rsid w:val="0065017B"/>
    <w:rsid w:val="0065460D"/>
    <w:rsid w:val="00655ABC"/>
    <w:rsid w:val="00673067"/>
    <w:rsid w:val="0067514E"/>
    <w:rsid w:val="00675DA6"/>
    <w:rsid w:val="006766C7"/>
    <w:rsid w:val="00676DAD"/>
    <w:rsid w:val="006955AD"/>
    <w:rsid w:val="006A7850"/>
    <w:rsid w:val="006B5D4A"/>
    <w:rsid w:val="006B5DC8"/>
    <w:rsid w:val="006E1CED"/>
    <w:rsid w:val="006E3E05"/>
    <w:rsid w:val="006E5367"/>
    <w:rsid w:val="006F1051"/>
    <w:rsid w:val="00711C82"/>
    <w:rsid w:val="00712D58"/>
    <w:rsid w:val="00722BF5"/>
    <w:rsid w:val="007233B1"/>
    <w:rsid w:val="00730E43"/>
    <w:rsid w:val="00731534"/>
    <w:rsid w:val="00734B84"/>
    <w:rsid w:val="0074356F"/>
    <w:rsid w:val="0074617C"/>
    <w:rsid w:val="00746D89"/>
    <w:rsid w:val="007553CB"/>
    <w:rsid w:val="00755E5B"/>
    <w:rsid w:val="00756AA3"/>
    <w:rsid w:val="00756EEF"/>
    <w:rsid w:val="00771E77"/>
    <w:rsid w:val="00771F95"/>
    <w:rsid w:val="007725C8"/>
    <w:rsid w:val="00780909"/>
    <w:rsid w:val="00787E37"/>
    <w:rsid w:val="007A1435"/>
    <w:rsid w:val="007B0997"/>
    <w:rsid w:val="007B25C9"/>
    <w:rsid w:val="007B3E77"/>
    <w:rsid w:val="007B65C5"/>
    <w:rsid w:val="007B7116"/>
    <w:rsid w:val="007B78E4"/>
    <w:rsid w:val="007D2BA8"/>
    <w:rsid w:val="007D345C"/>
    <w:rsid w:val="007D4D72"/>
    <w:rsid w:val="007E0732"/>
    <w:rsid w:val="007E0AB7"/>
    <w:rsid w:val="007E439F"/>
    <w:rsid w:val="007E604E"/>
    <w:rsid w:val="007E789C"/>
    <w:rsid w:val="007F7D30"/>
    <w:rsid w:val="00803159"/>
    <w:rsid w:val="008127E1"/>
    <w:rsid w:val="0082676D"/>
    <w:rsid w:val="00830974"/>
    <w:rsid w:val="0083686A"/>
    <w:rsid w:val="00853ACF"/>
    <w:rsid w:val="00855906"/>
    <w:rsid w:val="008568AD"/>
    <w:rsid w:val="00866EE5"/>
    <w:rsid w:val="008718F6"/>
    <w:rsid w:val="00872C1B"/>
    <w:rsid w:val="00881520"/>
    <w:rsid w:val="008A1353"/>
    <w:rsid w:val="008A1B3F"/>
    <w:rsid w:val="008A2CE2"/>
    <w:rsid w:val="008A497E"/>
    <w:rsid w:val="008B2007"/>
    <w:rsid w:val="008B31EF"/>
    <w:rsid w:val="008C1F03"/>
    <w:rsid w:val="008C5F9D"/>
    <w:rsid w:val="008C7F72"/>
    <w:rsid w:val="008D05AD"/>
    <w:rsid w:val="008D7622"/>
    <w:rsid w:val="008E0483"/>
    <w:rsid w:val="008E089E"/>
    <w:rsid w:val="008E209B"/>
    <w:rsid w:val="008E3AC3"/>
    <w:rsid w:val="008E495F"/>
    <w:rsid w:val="008F2CAA"/>
    <w:rsid w:val="009043ED"/>
    <w:rsid w:val="009178EF"/>
    <w:rsid w:val="009209B3"/>
    <w:rsid w:val="00922287"/>
    <w:rsid w:val="009236D0"/>
    <w:rsid w:val="009340B5"/>
    <w:rsid w:val="009375F5"/>
    <w:rsid w:val="00945001"/>
    <w:rsid w:val="009457ED"/>
    <w:rsid w:val="00945E01"/>
    <w:rsid w:val="009712F3"/>
    <w:rsid w:val="00980847"/>
    <w:rsid w:val="00981E6E"/>
    <w:rsid w:val="00992462"/>
    <w:rsid w:val="00993245"/>
    <w:rsid w:val="009958F7"/>
    <w:rsid w:val="009A0090"/>
    <w:rsid w:val="009A745A"/>
    <w:rsid w:val="009C4A40"/>
    <w:rsid w:val="009D0DFB"/>
    <w:rsid w:val="009D281C"/>
    <w:rsid w:val="009D4B36"/>
    <w:rsid w:val="009D5348"/>
    <w:rsid w:val="009E2302"/>
    <w:rsid w:val="009F3949"/>
    <w:rsid w:val="009F4C8F"/>
    <w:rsid w:val="00A02611"/>
    <w:rsid w:val="00A04E0B"/>
    <w:rsid w:val="00A178F2"/>
    <w:rsid w:val="00A23779"/>
    <w:rsid w:val="00A32B8A"/>
    <w:rsid w:val="00A37F74"/>
    <w:rsid w:val="00A5292F"/>
    <w:rsid w:val="00A535A2"/>
    <w:rsid w:val="00A62463"/>
    <w:rsid w:val="00A667B5"/>
    <w:rsid w:val="00A71433"/>
    <w:rsid w:val="00A745AE"/>
    <w:rsid w:val="00A809E6"/>
    <w:rsid w:val="00A84097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C5B92"/>
    <w:rsid w:val="00AD2BF8"/>
    <w:rsid w:val="00AD3CBA"/>
    <w:rsid w:val="00AD547E"/>
    <w:rsid w:val="00AE2FD0"/>
    <w:rsid w:val="00AE4764"/>
    <w:rsid w:val="00AE6C53"/>
    <w:rsid w:val="00AF1708"/>
    <w:rsid w:val="00AF5420"/>
    <w:rsid w:val="00AF649A"/>
    <w:rsid w:val="00AF72D0"/>
    <w:rsid w:val="00B0216C"/>
    <w:rsid w:val="00B03A95"/>
    <w:rsid w:val="00B056D8"/>
    <w:rsid w:val="00B115DB"/>
    <w:rsid w:val="00B11649"/>
    <w:rsid w:val="00B21B95"/>
    <w:rsid w:val="00B40D6E"/>
    <w:rsid w:val="00B420E8"/>
    <w:rsid w:val="00B467A0"/>
    <w:rsid w:val="00B4711B"/>
    <w:rsid w:val="00B4769F"/>
    <w:rsid w:val="00B51772"/>
    <w:rsid w:val="00B52288"/>
    <w:rsid w:val="00B5360C"/>
    <w:rsid w:val="00B54063"/>
    <w:rsid w:val="00B60E18"/>
    <w:rsid w:val="00B6401B"/>
    <w:rsid w:val="00B713CD"/>
    <w:rsid w:val="00B760FC"/>
    <w:rsid w:val="00B805EB"/>
    <w:rsid w:val="00B82576"/>
    <w:rsid w:val="00B92C86"/>
    <w:rsid w:val="00BA04BB"/>
    <w:rsid w:val="00BA1055"/>
    <w:rsid w:val="00BA7F71"/>
    <w:rsid w:val="00BB5AB9"/>
    <w:rsid w:val="00BB6062"/>
    <w:rsid w:val="00BC4E8D"/>
    <w:rsid w:val="00BC5058"/>
    <w:rsid w:val="00BC7A9F"/>
    <w:rsid w:val="00BD3A99"/>
    <w:rsid w:val="00BD41E2"/>
    <w:rsid w:val="00BD754A"/>
    <w:rsid w:val="00BE4941"/>
    <w:rsid w:val="00BF350D"/>
    <w:rsid w:val="00BF6E6A"/>
    <w:rsid w:val="00C01F68"/>
    <w:rsid w:val="00C118F3"/>
    <w:rsid w:val="00C12AB4"/>
    <w:rsid w:val="00C145BA"/>
    <w:rsid w:val="00C237E8"/>
    <w:rsid w:val="00C24873"/>
    <w:rsid w:val="00C315CF"/>
    <w:rsid w:val="00C327C3"/>
    <w:rsid w:val="00C35AEC"/>
    <w:rsid w:val="00C36191"/>
    <w:rsid w:val="00C36902"/>
    <w:rsid w:val="00C44B1F"/>
    <w:rsid w:val="00C46484"/>
    <w:rsid w:val="00C559C0"/>
    <w:rsid w:val="00C672D8"/>
    <w:rsid w:val="00C707F4"/>
    <w:rsid w:val="00C71D9B"/>
    <w:rsid w:val="00C80C71"/>
    <w:rsid w:val="00C81F12"/>
    <w:rsid w:val="00C82781"/>
    <w:rsid w:val="00C946B7"/>
    <w:rsid w:val="00C95BE2"/>
    <w:rsid w:val="00CA0A47"/>
    <w:rsid w:val="00CA4171"/>
    <w:rsid w:val="00CA50CB"/>
    <w:rsid w:val="00CB11FC"/>
    <w:rsid w:val="00CB4170"/>
    <w:rsid w:val="00CB66DD"/>
    <w:rsid w:val="00CB789C"/>
    <w:rsid w:val="00CD72A4"/>
    <w:rsid w:val="00CE035E"/>
    <w:rsid w:val="00CE3C1D"/>
    <w:rsid w:val="00CE4477"/>
    <w:rsid w:val="00D0055E"/>
    <w:rsid w:val="00D04658"/>
    <w:rsid w:val="00D258F5"/>
    <w:rsid w:val="00D272D4"/>
    <w:rsid w:val="00D30EF5"/>
    <w:rsid w:val="00D338A4"/>
    <w:rsid w:val="00D425E7"/>
    <w:rsid w:val="00D43B89"/>
    <w:rsid w:val="00D52393"/>
    <w:rsid w:val="00D56BC7"/>
    <w:rsid w:val="00D64731"/>
    <w:rsid w:val="00D6714E"/>
    <w:rsid w:val="00D74371"/>
    <w:rsid w:val="00D80276"/>
    <w:rsid w:val="00D85197"/>
    <w:rsid w:val="00D91B12"/>
    <w:rsid w:val="00DA1FCC"/>
    <w:rsid w:val="00DB5A57"/>
    <w:rsid w:val="00DB7F3A"/>
    <w:rsid w:val="00DC4A1F"/>
    <w:rsid w:val="00DD2277"/>
    <w:rsid w:val="00DE2EB0"/>
    <w:rsid w:val="00DE59C2"/>
    <w:rsid w:val="00DF2DBE"/>
    <w:rsid w:val="00DF2E45"/>
    <w:rsid w:val="00DF63B3"/>
    <w:rsid w:val="00E11747"/>
    <w:rsid w:val="00E2313F"/>
    <w:rsid w:val="00E34DD8"/>
    <w:rsid w:val="00E35240"/>
    <w:rsid w:val="00E354DE"/>
    <w:rsid w:val="00E35B42"/>
    <w:rsid w:val="00E50C3B"/>
    <w:rsid w:val="00E542D7"/>
    <w:rsid w:val="00E56BE3"/>
    <w:rsid w:val="00E63057"/>
    <w:rsid w:val="00E82891"/>
    <w:rsid w:val="00E84173"/>
    <w:rsid w:val="00E97818"/>
    <w:rsid w:val="00EC5195"/>
    <w:rsid w:val="00EC7AFB"/>
    <w:rsid w:val="00ED62CD"/>
    <w:rsid w:val="00EE0516"/>
    <w:rsid w:val="00EE39EF"/>
    <w:rsid w:val="00EF53E0"/>
    <w:rsid w:val="00EF625A"/>
    <w:rsid w:val="00EF7CE5"/>
    <w:rsid w:val="00F024EA"/>
    <w:rsid w:val="00F075DD"/>
    <w:rsid w:val="00F12E0F"/>
    <w:rsid w:val="00F2031D"/>
    <w:rsid w:val="00F21B31"/>
    <w:rsid w:val="00F378AD"/>
    <w:rsid w:val="00F419AC"/>
    <w:rsid w:val="00F4590E"/>
    <w:rsid w:val="00F51BF7"/>
    <w:rsid w:val="00F550B4"/>
    <w:rsid w:val="00F56DDC"/>
    <w:rsid w:val="00F57192"/>
    <w:rsid w:val="00F62CAD"/>
    <w:rsid w:val="00F65979"/>
    <w:rsid w:val="00F66E84"/>
    <w:rsid w:val="00F7033C"/>
    <w:rsid w:val="00F7040F"/>
    <w:rsid w:val="00F71D0D"/>
    <w:rsid w:val="00F73B10"/>
    <w:rsid w:val="00F80802"/>
    <w:rsid w:val="00F84970"/>
    <w:rsid w:val="00F90B2C"/>
    <w:rsid w:val="00F90CFA"/>
    <w:rsid w:val="00FA17A2"/>
    <w:rsid w:val="00FA4495"/>
    <w:rsid w:val="00FB1B92"/>
    <w:rsid w:val="00FC1ED9"/>
    <w:rsid w:val="00FC77BA"/>
    <w:rsid w:val="00FD0A60"/>
    <w:rsid w:val="00FE508E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5EF4"/>
  <w15:docId w15:val="{E2D8E048-951C-455C-8AE0-1B8F8FD3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edicine.tums.ac.ir/e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ECCB-24EF-4F4D-939F-C1A0EB52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salehe tajali</cp:lastModifiedBy>
  <cp:revision>8</cp:revision>
  <cp:lastPrinted>2020-08-04T07:19:00Z</cp:lastPrinted>
  <dcterms:created xsi:type="dcterms:W3CDTF">2024-01-09T18:09:00Z</dcterms:created>
  <dcterms:modified xsi:type="dcterms:W3CDTF">2024-10-15T05:51:00Z</dcterms:modified>
</cp:coreProperties>
</file>